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482" w:firstLineChars="200"/>
        <w:rPr>
          <w:rFonts w:asciiTheme="minorEastAsia" w:hAnsiTheme="minorEastAsia" w:eastAsiaTheme="minorEastAsia"/>
          <w:b/>
          <w:sz w:val="24"/>
        </w:rPr>
      </w:pPr>
    </w:p>
    <w:p>
      <w:pPr>
        <w:spacing w:line="400" w:lineRule="exact"/>
        <w:ind w:firstLine="643" w:firstLineChars="20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福州市律师协会</w:t>
      </w:r>
    </w:p>
    <w:p>
      <w:pPr>
        <w:spacing w:line="400" w:lineRule="exact"/>
        <w:ind w:firstLine="643" w:firstLineChars="20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申请律师执业人员面试考核题库</w:t>
      </w:r>
    </w:p>
    <w:p>
      <w:pPr>
        <w:spacing w:line="400" w:lineRule="exact"/>
        <w:ind w:firstLine="480" w:firstLineChars="200"/>
        <w:jc w:val="center"/>
        <w:rPr>
          <w:rFonts w:asciiTheme="minorEastAsia" w:hAnsiTheme="minorEastAsia" w:eastAsiaTheme="minorEastAsia"/>
          <w:bCs/>
          <w:sz w:val="24"/>
        </w:rPr>
      </w:pPr>
      <w:r>
        <w:rPr>
          <w:rFonts w:hint="eastAsia" w:asciiTheme="minorEastAsia" w:hAnsiTheme="minorEastAsia" w:eastAsiaTheme="minorEastAsia"/>
          <w:bCs/>
          <w:sz w:val="24"/>
        </w:rPr>
        <w:t>（2020年1月15日）</w:t>
      </w:r>
    </w:p>
    <w:p>
      <w:pPr>
        <w:spacing w:line="400" w:lineRule="exact"/>
        <w:ind w:firstLine="480" w:firstLineChars="200"/>
        <w:rPr>
          <w:rFonts w:asciiTheme="minorEastAsia" w:hAnsiTheme="minorEastAsia" w:eastAsiaTheme="minorEastAsia"/>
          <w:sz w:val="24"/>
        </w:rPr>
      </w:pPr>
    </w:p>
    <w:p>
      <w:pPr>
        <w:spacing w:line="400" w:lineRule="exact"/>
        <w:ind w:firstLine="482" w:firstLineChars="200"/>
        <w:rPr>
          <w:rFonts w:hint="eastAsia" w:asciiTheme="minorEastAsia" w:hAnsiTheme="minorEastAsia" w:eastAsiaTheme="minorEastAsia"/>
          <w:b/>
          <w:bCs/>
          <w:sz w:val="24"/>
          <w:lang w:eastAsia="zh-CN"/>
        </w:rPr>
      </w:pPr>
      <w:r>
        <w:rPr>
          <w:rFonts w:hint="eastAsia" w:asciiTheme="minorEastAsia" w:hAnsiTheme="minorEastAsia" w:eastAsiaTheme="minorEastAsia"/>
          <w:b/>
          <w:bCs/>
          <w:sz w:val="24"/>
        </w:rPr>
        <w:t>一、政治素质（2</w:t>
      </w:r>
      <w:r>
        <w:rPr>
          <w:rFonts w:hint="eastAsia" w:asciiTheme="minorEastAsia" w:hAnsiTheme="minorEastAsia" w:eastAsiaTheme="minorEastAsia"/>
          <w:b/>
          <w:bCs/>
          <w:sz w:val="24"/>
          <w:lang w:eastAsia="zh-CN"/>
        </w:rPr>
        <w:t>8）</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（一）党建常识</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1.党的十九大的主题是什么？</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不忘初心，牢记使命。就是为中国人民谋幸福，为中华民族谋复兴。</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高举中国特色社会主义伟大旗帜。在未来的征程上，既不走封闭僵化的老路，也不走改旗易帜的邪路。</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决胜全面建成小康社会，为实现第一个百年奋斗目标而奋斗。</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夺取新时代中国特色社会主义伟大胜利，为实现中华民族伟大复兴的中国梦不懈奋斗。</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2.党的十九大对党章修改的主要内容是哪些？</w:t>
      </w:r>
    </w:p>
    <w:p>
      <w:pPr>
        <w:spacing w:line="400" w:lineRule="exact"/>
        <w:ind w:firstLine="480" w:firstLineChars="200"/>
        <w:rPr>
          <w:rStyle w:val="9"/>
          <w:rFonts w:cs="Arial" w:asciiTheme="minorEastAsia" w:hAnsiTheme="minorEastAsia" w:eastAsiaTheme="minorEastAsia"/>
          <w:b w:val="0"/>
          <w:sz w:val="24"/>
          <w:shd w:val="clear" w:color="auto" w:fill="FFFFFF"/>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Style w:val="9"/>
          <w:rFonts w:hint="eastAsia" w:cs="Arial" w:asciiTheme="minorEastAsia" w:hAnsiTheme="minorEastAsia" w:eastAsiaTheme="minorEastAsia"/>
          <w:b w:val="0"/>
          <w:sz w:val="24"/>
          <w:shd w:val="clear" w:color="auto" w:fill="FFFFFF"/>
        </w:rPr>
        <w:t>习近平新时代中国特色社会主义思想写入党章；</w:t>
      </w:r>
      <w:r>
        <w:rPr>
          <w:rStyle w:val="9"/>
          <w:rFonts w:hint="eastAsia" w:cs="Arial" w:asciiTheme="minorEastAsia" w:hAnsiTheme="minorEastAsia" w:eastAsiaTheme="minorEastAsia"/>
          <w:b w:val="0"/>
          <w:sz w:val="24"/>
          <w:shd w:val="clear" w:color="auto" w:fill="FFFFFF"/>
          <w:lang w:eastAsia="zh-CN"/>
        </w:rPr>
        <w:t>（2）</w:t>
      </w:r>
      <w:r>
        <w:rPr>
          <w:rStyle w:val="9"/>
          <w:rFonts w:hint="eastAsia" w:cs="Arial" w:asciiTheme="minorEastAsia" w:hAnsiTheme="minorEastAsia" w:eastAsiaTheme="minorEastAsia"/>
          <w:b w:val="0"/>
          <w:sz w:val="24"/>
          <w:shd w:val="clear" w:color="auto" w:fill="FFFFFF"/>
        </w:rPr>
        <w:t>中国特色社会主义文化写入党章；</w:t>
      </w:r>
      <w:r>
        <w:rPr>
          <w:rStyle w:val="9"/>
          <w:rFonts w:hint="eastAsia" w:cs="Arial" w:asciiTheme="minorEastAsia" w:hAnsiTheme="minorEastAsia" w:eastAsiaTheme="minorEastAsia"/>
          <w:b w:val="0"/>
          <w:sz w:val="24"/>
          <w:shd w:val="clear" w:color="auto" w:fill="FFFFFF"/>
          <w:lang w:eastAsia="zh-CN"/>
        </w:rPr>
        <w:t>（3）</w:t>
      </w:r>
      <w:r>
        <w:rPr>
          <w:rStyle w:val="9"/>
          <w:rFonts w:hint="eastAsia" w:cs="Arial" w:asciiTheme="minorEastAsia" w:hAnsiTheme="minorEastAsia" w:eastAsiaTheme="minorEastAsia"/>
          <w:b w:val="0"/>
          <w:sz w:val="24"/>
          <w:shd w:val="clear" w:color="auto" w:fill="FFFFFF"/>
        </w:rPr>
        <w:t>实现中华民族伟大复兴的中国梦写入党章；</w:t>
      </w:r>
      <w:r>
        <w:rPr>
          <w:rStyle w:val="9"/>
          <w:rFonts w:hint="eastAsia" w:cs="Arial" w:asciiTheme="minorEastAsia" w:hAnsiTheme="minorEastAsia" w:eastAsiaTheme="minorEastAsia"/>
          <w:b w:val="0"/>
          <w:sz w:val="24"/>
          <w:shd w:val="clear" w:color="auto" w:fill="FFFFFF"/>
          <w:lang w:eastAsia="zh-CN"/>
        </w:rPr>
        <w:t>（4）</w:t>
      </w:r>
      <w:r>
        <w:rPr>
          <w:rStyle w:val="9"/>
          <w:rFonts w:hint="eastAsia" w:cs="Arial" w:asciiTheme="minorEastAsia" w:hAnsiTheme="minorEastAsia" w:eastAsiaTheme="minorEastAsia"/>
          <w:b w:val="0"/>
          <w:sz w:val="24"/>
          <w:shd w:val="clear" w:color="auto" w:fill="FFFFFF"/>
        </w:rPr>
        <w:t>党章根据我国社会主要矛盾的转化作出相应修改；</w:t>
      </w:r>
      <w:r>
        <w:rPr>
          <w:rStyle w:val="9"/>
          <w:rFonts w:hint="eastAsia" w:cs="Arial" w:asciiTheme="minorEastAsia" w:hAnsiTheme="minorEastAsia" w:eastAsiaTheme="minorEastAsia"/>
          <w:b w:val="0"/>
          <w:sz w:val="24"/>
          <w:shd w:val="clear" w:color="auto" w:fill="FFFFFF"/>
          <w:lang w:eastAsia="zh-CN"/>
        </w:rPr>
        <w:t>（5）</w:t>
      </w:r>
      <w:r>
        <w:rPr>
          <w:rStyle w:val="9"/>
          <w:rFonts w:hint="eastAsia" w:cs="Arial" w:asciiTheme="minorEastAsia" w:hAnsiTheme="minorEastAsia" w:eastAsiaTheme="minorEastAsia"/>
          <w:b w:val="0"/>
          <w:sz w:val="24"/>
          <w:shd w:val="clear" w:color="auto" w:fill="FFFFFF"/>
        </w:rPr>
        <w:t>推进国家治理体系和治理能力现代化写入党章；</w:t>
      </w:r>
      <w:r>
        <w:rPr>
          <w:rStyle w:val="9"/>
          <w:rFonts w:hint="eastAsia" w:cs="Arial" w:asciiTheme="minorEastAsia" w:hAnsiTheme="minorEastAsia" w:eastAsiaTheme="minorEastAsia"/>
          <w:b w:val="0"/>
          <w:sz w:val="24"/>
          <w:shd w:val="clear" w:color="auto" w:fill="FFFFFF"/>
          <w:lang w:eastAsia="zh-CN"/>
        </w:rPr>
        <w:t>（6）</w:t>
      </w:r>
      <w:r>
        <w:rPr>
          <w:rStyle w:val="9"/>
          <w:rFonts w:hint="eastAsia" w:cs="Arial" w:asciiTheme="minorEastAsia" w:hAnsiTheme="minorEastAsia" w:eastAsiaTheme="minorEastAsia"/>
          <w:b w:val="0"/>
          <w:sz w:val="24"/>
          <w:shd w:val="clear" w:color="auto" w:fill="FFFFFF"/>
        </w:rPr>
        <w:t>供给侧结构性改革、“绿水青山就是金山银山”写入党章；</w:t>
      </w:r>
      <w:r>
        <w:rPr>
          <w:rStyle w:val="9"/>
          <w:rFonts w:hint="eastAsia" w:cs="Arial" w:asciiTheme="minorEastAsia" w:hAnsiTheme="minorEastAsia" w:eastAsiaTheme="minorEastAsia"/>
          <w:b w:val="0"/>
          <w:sz w:val="24"/>
          <w:shd w:val="clear" w:color="auto" w:fill="FFFFFF"/>
          <w:lang w:eastAsia="zh-CN"/>
        </w:rPr>
        <w:t>（7）</w:t>
      </w:r>
      <w:r>
        <w:rPr>
          <w:rStyle w:val="9"/>
          <w:rFonts w:hint="eastAsia" w:cs="Arial" w:asciiTheme="minorEastAsia" w:hAnsiTheme="minorEastAsia" w:eastAsiaTheme="minorEastAsia"/>
          <w:b w:val="0"/>
          <w:sz w:val="24"/>
          <w:shd w:val="clear" w:color="auto" w:fill="FFFFFF"/>
        </w:rPr>
        <w:t>人类命运共同体、“一带一路”写入党章；</w:t>
      </w:r>
      <w:r>
        <w:rPr>
          <w:rStyle w:val="9"/>
          <w:rFonts w:hint="eastAsia" w:cs="Arial" w:asciiTheme="minorEastAsia" w:hAnsiTheme="minorEastAsia" w:eastAsiaTheme="minorEastAsia"/>
          <w:b w:val="0"/>
          <w:sz w:val="24"/>
          <w:shd w:val="clear" w:color="auto" w:fill="FFFFFF"/>
          <w:lang w:eastAsia="zh-CN"/>
        </w:rPr>
        <w:t>（8）</w:t>
      </w:r>
      <w:r>
        <w:rPr>
          <w:rStyle w:val="9"/>
          <w:rFonts w:hint="eastAsia" w:cs="Arial" w:asciiTheme="minorEastAsia" w:hAnsiTheme="minorEastAsia" w:eastAsiaTheme="minorEastAsia"/>
          <w:b w:val="0"/>
          <w:sz w:val="24"/>
          <w:shd w:val="clear" w:color="auto" w:fill="FFFFFF"/>
        </w:rPr>
        <w:t>全面从严治党、四个意识写入党章；</w:t>
      </w:r>
      <w:r>
        <w:rPr>
          <w:rStyle w:val="9"/>
          <w:rFonts w:hint="eastAsia" w:cs="Arial" w:asciiTheme="minorEastAsia" w:hAnsiTheme="minorEastAsia" w:eastAsiaTheme="minorEastAsia"/>
          <w:b w:val="0"/>
          <w:sz w:val="24"/>
          <w:shd w:val="clear" w:color="auto" w:fill="FFFFFF"/>
          <w:lang w:eastAsia="zh-CN"/>
        </w:rPr>
        <w:t>（9）</w:t>
      </w:r>
      <w:r>
        <w:rPr>
          <w:rStyle w:val="9"/>
          <w:rFonts w:hint="eastAsia" w:cs="Arial" w:asciiTheme="minorEastAsia" w:hAnsiTheme="minorEastAsia" w:eastAsiaTheme="minorEastAsia"/>
          <w:b w:val="0"/>
          <w:sz w:val="24"/>
          <w:shd w:val="clear" w:color="auto" w:fill="FFFFFF"/>
        </w:rPr>
        <w:t>“党是领导一切的”写入党章；</w:t>
      </w:r>
      <w:r>
        <w:rPr>
          <w:rStyle w:val="9"/>
          <w:rFonts w:hint="eastAsia" w:cs="Arial" w:asciiTheme="minorEastAsia" w:hAnsiTheme="minorEastAsia" w:eastAsiaTheme="minorEastAsia"/>
          <w:b w:val="0"/>
          <w:sz w:val="24"/>
          <w:shd w:val="clear" w:color="auto" w:fill="FFFFFF"/>
          <w:lang w:eastAsia="zh-CN"/>
        </w:rPr>
        <w:t>（10）</w:t>
      </w:r>
      <w:r>
        <w:rPr>
          <w:rStyle w:val="9"/>
          <w:rFonts w:hint="eastAsia" w:cs="Arial" w:asciiTheme="minorEastAsia" w:hAnsiTheme="minorEastAsia" w:eastAsiaTheme="minorEastAsia"/>
          <w:b w:val="0"/>
          <w:sz w:val="24"/>
          <w:shd w:val="clear" w:color="auto" w:fill="FFFFFF"/>
        </w:rPr>
        <w:t>实现巡视全覆盖、推进“两学一做”写入党章。</w:t>
      </w:r>
    </w:p>
    <w:p>
      <w:pPr>
        <w:spacing w:line="400" w:lineRule="exact"/>
        <w:ind w:firstLine="482" w:firstLineChars="200"/>
        <w:rPr>
          <w:rStyle w:val="9"/>
          <w:rFonts w:ascii="宋体" w:hAnsi="宋体" w:cs="宋体"/>
          <w:bCs/>
          <w:sz w:val="24"/>
          <w:shd w:val="clear" w:color="auto" w:fill="FFFFFF"/>
        </w:rPr>
      </w:pPr>
      <w:r>
        <w:rPr>
          <w:rStyle w:val="9"/>
          <w:rFonts w:hint="eastAsia" w:ascii="宋体" w:hAnsi="宋体" w:cs="宋体"/>
          <w:bCs/>
          <w:sz w:val="24"/>
          <w:shd w:val="clear" w:color="auto" w:fill="FFFFFF"/>
        </w:rPr>
        <w:t>3.为什么要坚持党的领导、人民当家作主、依法治国有机统一？</w:t>
      </w:r>
    </w:p>
    <w:p>
      <w:pPr>
        <w:spacing w:line="400" w:lineRule="exact"/>
        <w:ind w:firstLine="480" w:firstLineChars="200"/>
        <w:rPr>
          <w:rStyle w:val="9"/>
          <w:rFonts w:ascii="宋体" w:hAnsi="宋体" w:cs="宋体"/>
          <w:b w:val="0"/>
          <w:sz w:val="24"/>
          <w:shd w:val="clear" w:color="auto" w:fill="FFFFFF"/>
        </w:rPr>
      </w:pPr>
      <w:r>
        <w:rPr>
          <w:rStyle w:val="9"/>
          <w:rFonts w:hint="eastAsia" w:ascii="宋体" w:hAnsi="宋体" w:cs="宋体"/>
          <w:b w:val="0"/>
          <w:sz w:val="24"/>
          <w:shd w:val="clear" w:color="auto" w:fill="FFFFFF"/>
        </w:rPr>
        <w:t>答案：</w:t>
      </w:r>
      <w:r>
        <w:rPr>
          <w:rStyle w:val="9"/>
          <w:rFonts w:hint="eastAsia" w:ascii="宋体" w:hAnsi="宋体" w:cs="宋体"/>
          <w:b w:val="0"/>
          <w:sz w:val="24"/>
          <w:shd w:val="clear" w:color="auto" w:fill="FFFFFF"/>
          <w:lang w:eastAsia="zh-CN"/>
        </w:rPr>
        <w:t>（1）</w:t>
      </w:r>
      <w:r>
        <w:rPr>
          <w:rStyle w:val="9"/>
          <w:rFonts w:hint="eastAsia" w:ascii="宋体" w:hAnsi="宋体" w:cs="宋体"/>
          <w:b w:val="0"/>
          <w:sz w:val="24"/>
          <w:shd w:val="clear" w:color="auto" w:fill="FFFFFF"/>
        </w:rPr>
        <w:t>党的领导是人民当家作主和依法治国的根本保证。</w:t>
      </w:r>
      <w:r>
        <w:rPr>
          <w:rStyle w:val="9"/>
          <w:rFonts w:hint="eastAsia" w:ascii="宋体" w:hAnsi="宋体" w:cs="宋体"/>
          <w:b w:val="0"/>
          <w:sz w:val="24"/>
          <w:shd w:val="clear" w:color="auto" w:fill="FFFFFF"/>
          <w:lang w:eastAsia="zh-CN"/>
        </w:rPr>
        <w:t>（2）</w:t>
      </w:r>
      <w:r>
        <w:rPr>
          <w:rStyle w:val="9"/>
          <w:rFonts w:hint="eastAsia" w:ascii="宋体" w:hAnsi="宋体" w:cs="宋体"/>
          <w:b w:val="0"/>
          <w:sz w:val="24"/>
          <w:shd w:val="clear" w:color="auto" w:fill="FFFFFF"/>
        </w:rPr>
        <w:t>人民当家作主是社会主义民主政治的本质特征。</w:t>
      </w:r>
      <w:r>
        <w:rPr>
          <w:rStyle w:val="9"/>
          <w:rFonts w:hint="eastAsia" w:ascii="宋体" w:hAnsi="宋体" w:cs="宋体"/>
          <w:b w:val="0"/>
          <w:sz w:val="24"/>
          <w:shd w:val="clear" w:color="auto" w:fill="FFFFFF"/>
          <w:lang w:eastAsia="zh-CN"/>
        </w:rPr>
        <w:t>（3）</w:t>
      </w:r>
      <w:r>
        <w:rPr>
          <w:rStyle w:val="9"/>
          <w:rFonts w:hint="eastAsia" w:ascii="宋体" w:hAnsi="宋体" w:cs="宋体"/>
          <w:b w:val="0"/>
          <w:sz w:val="24"/>
          <w:shd w:val="clear" w:color="auto" w:fill="FFFFFF"/>
        </w:rPr>
        <w:t>依法治国是党领导人民治理国家的基本方式。人民在党的领导下通过最高国家权力机关制定宪法和法律，运用宪法和法律来治理国家、管理社会事务，实现当家作主的民主权利。党的各级组织和全体党员干部又必须带头在宪法和法律范围内活动，模范遵守宪法和法律。</w:t>
      </w:r>
      <w:r>
        <w:rPr>
          <w:rStyle w:val="9"/>
          <w:rFonts w:hint="eastAsia" w:ascii="宋体" w:hAnsi="宋体" w:cs="宋体"/>
          <w:b w:val="0"/>
          <w:sz w:val="24"/>
          <w:shd w:val="clear" w:color="auto" w:fill="FFFFFF"/>
          <w:lang w:eastAsia="zh-CN"/>
        </w:rPr>
        <w:t>（4）</w:t>
      </w:r>
      <w:r>
        <w:rPr>
          <w:rStyle w:val="9"/>
          <w:rFonts w:hint="eastAsia" w:ascii="宋体" w:hAnsi="宋体" w:cs="宋体"/>
          <w:b w:val="0"/>
          <w:sz w:val="24"/>
          <w:shd w:val="clear" w:color="auto" w:fill="FFFFFF"/>
        </w:rPr>
        <w:t>三者统一于我国社会主义民主政治的伟大实践，是中国特色社会主义民主政治的集中体现，可以充分发挥我国社会主义民主政治的优势和特点。</w:t>
      </w:r>
    </w:p>
    <w:p>
      <w:pPr>
        <w:spacing w:line="400" w:lineRule="exact"/>
        <w:ind w:firstLine="482" w:firstLineChars="200"/>
        <w:rPr>
          <w:rStyle w:val="9"/>
          <w:rFonts w:ascii="宋体" w:hAnsi="宋体" w:cs="宋体"/>
          <w:bCs/>
          <w:sz w:val="24"/>
          <w:shd w:val="clear" w:color="auto" w:fill="FFFFFF"/>
        </w:rPr>
      </w:pPr>
      <w:r>
        <w:rPr>
          <w:rStyle w:val="9"/>
          <w:rFonts w:hint="eastAsia" w:ascii="宋体" w:hAnsi="宋体" w:cs="宋体"/>
          <w:bCs/>
          <w:sz w:val="24"/>
          <w:shd w:val="clear" w:color="auto" w:fill="FFFFFF"/>
        </w:rPr>
        <w:t>4.党章修正案为什么将健全社会主义法制修改为建设中国特色社会主义法治体系？</w:t>
      </w:r>
    </w:p>
    <w:p>
      <w:pPr>
        <w:spacing w:line="400" w:lineRule="exact"/>
        <w:ind w:firstLine="480" w:firstLineChars="200"/>
        <w:rPr>
          <w:rStyle w:val="9"/>
          <w:rFonts w:ascii="宋体" w:hAnsi="宋体" w:cs="宋体"/>
          <w:b w:val="0"/>
          <w:sz w:val="24"/>
          <w:shd w:val="clear" w:color="auto" w:fill="FFFFFF"/>
        </w:rPr>
      </w:pPr>
      <w:r>
        <w:rPr>
          <w:rStyle w:val="9"/>
          <w:rFonts w:hint="eastAsia" w:ascii="宋体" w:hAnsi="宋体" w:cs="宋体"/>
          <w:b w:val="0"/>
          <w:sz w:val="24"/>
          <w:shd w:val="clear" w:color="auto" w:fill="FFFFFF"/>
        </w:rPr>
        <w:t>答案：</w:t>
      </w:r>
      <w:r>
        <w:rPr>
          <w:rStyle w:val="9"/>
          <w:rFonts w:hint="eastAsia" w:ascii="宋体" w:hAnsi="宋体" w:cs="宋体"/>
          <w:b w:val="0"/>
          <w:sz w:val="24"/>
          <w:shd w:val="clear" w:color="auto" w:fill="FFFFFF"/>
          <w:lang w:eastAsia="zh-CN"/>
        </w:rPr>
        <w:t>（1）</w:t>
      </w:r>
      <w:r>
        <w:rPr>
          <w:rStyle w:val="9"/>
          <w:rFonts w:hint="eastAsia" w:ascii="宋体" w:hAnsi="宋体" w:cs="宋体"/>
          <w:b w:val="0"/>
          <w:sz w:val="24"/>
          <w:shd w:val="clear" w:color="auto" w:fill="FFFFFF"/>
        </w:rPr>
        <w:t>中国特色社会主义法治体系同全面依法治国总目标紧密相连。</w:t>
      </w:r>
      <w:r>
        <w:rPr>
          <w:rStyle w:val="9"/>
          <w:rFonts w:hint="eastAsia" w:ascii="宋体" w:hAnsi="宋体" w:cs="宋体"/>
          <w:b w:val="0"/>
          <w:sz w:val="24"/>
          <w:shd w:val="clear" w:color="auto" w:fill="FFFFFF"/>
          <w:lang w:eastAsia="zh-CN"/>
        </w:rPr>
        <w:t>（2）</w:t>
      </w:r>
      <w:r>
        <w:rPr>
          <w:rStyle w:val="9"/>
          <w:rFonts w:hint="eastAsia" w:ascii="宋体" w:hAnsi="宋体" w:cs="宋体"/>
          <w:b w:val="0"/>
          <w:sz w:val="24"/>
          <w:shd w:val="clear" w:color="auto" w:fill="FFFFFF"/>
        </w:rPr>
        <w:t>建设中国特色社会主义法治体系是全面依法治国的总抓手。</w:t>
      </w:r>
      <w:r>
        <w:rPr>
          <w:rStyle w:val="9"/>
          <w:rFonts w:hint="eastAsia" w:ascii="宋体" w:hAnsi="宋体" w:cs="宋体"/>
          <w:b w:val="0"/>
          <w:sz w:val="24"/>
          <w:shd w:val="clear" w:color="auto" w:fill="FFFFFF"/>
          <w:lang w:eastAsia="zh-CN"/>
        </w:rPr>
        <w:t>（3）</w:t>
      </w:r>
      <w:r>
        <w:rPr>
          <w:rStyle w:val="9"/>
          <w:rFonts w:hint="eastAsia" w:ascii="宋体" w:hAnsi="宋体" w:cs="宋体"/>
          <w:b w:val="0"/>
          <w:sz w:val="24"/>
          <w:shd w:val="clear" w:color="auto" w:fill="FFFFFF"/>
        </w:rPr>
        <w:t>建设中国特色社会主义法治体系、建设社会主义法治国家，是全面深化改革、事先国家治理体系和治理能力现代化的必然要求。</w:t>
      </w:r>
      <w:r>
        <w:rPr>
          <w:rStyle w:val="9"/>
          <w:rFonts w:hint="eastAsia" w:ascii="宋体" w:hAnsi="宋体" w:cs="宋体"/>
          <w:b w:val="0"/>
          <w:sz w:val="24"/>
          <w:shd w:val="clear" w:color="auto" w:fill="FFFFFF"/>
          <w:lang w:eastAsia="zh-CN"/>
        </w:rPr>
        <w:t>（4）</w:t>
      </w:r>
      <w:r>
        <w:rPr>
          <w:rStyle w:val="9"/>
          <w:rFonts w:hint="eastAsia" w:ascii="宋体" w:hAnsi="宋体" w:cs="宋体"/>
          <w:b w:val="0"/>
          <w:sz w:val="24"/>
          <w:shd w:val="clear" w:color="auto" w:fill="FFFFFF"/>
        </w:rPr>
        <w:t>建设中国特色社会主义法治体系同全面从严治党、依规治党协同推进，将增强依法执政本领，加快形成覆盖党的领导和党的建设各方面的党内法规制度体系。</w:t>
      </w:r>
    </w:p>
    <w:p>
      <w:pPr>
        <w:spacing w:line="400" w:lineRule="exact"/>
        <w:ind w:firstLine="482" w:firstLineChars="200"/>
        <w:rPr>
          <w:rStyle w:val="9"/>
          <w:rFonts w:ascii="宋体" w:hAnsi="宋体" w:cs="宋体"/>
          <w:bCs/>
          <w:sz w:val="24"/>
          <w:shd w:val="clear" w:color="auto" w:fill="FFFFFF"/>
        </w:rPr>
      </w:pPr>
      <w:r>
        <w:rPr>
          <w:rStyle w:val="9"/>
          <w:rFonts w:hint="eastAsia" w:ascii="宋体" w:hAnsi="宋体" w:cs="宋体"/>
          <w:bCs/>
          <w:sz w:val="24"/>
          <w:shd w:val="clear" w:color="auto" w:fill="FFFFFF"/>
        </w:rPr>
        <w:t>5.党的十九届四中全会《决定》为什么提出要加强对法律实施的监督？</w:t>
      </w:r>
    </w:p>
    <w:p>
      <w:pPr>
        <w:spacing w:line="400" w:lineRule="exact"/>
        <w:ind w:firstLine="480" w:firstLineChars="200"/>
        <w:rPr>
          <w:rStyle w:val="9"/>
          <w:rFonts w:ascii="宋体" w:hAnsi="宋体" w:cs="宋体"/>
          <w:b w:val="0"/>
          <w:sz w:val="24"/>
          <w:shd w:val="clear" w:color="auto" w:fill="FFFFFF"/>
        </w:rPr>
      </w:pPr>
      <w:r>
        <w:rPr>
          <w:rStyle w:val="9"/>
          <w:rFonts w:hint="eastAsia" w:ascii="宋体" w:hAnsi="宋体" w:cs="宋体"/>
          <w:b w:val="0"/>
          <w:sz w:val="24"/>
          <w:shd w:val="clear" w:color="auto" w:fill="FFFFFF"/>
        </w:rPr>
        <w:t>答案：</w:t>
      </w:r>
      <w:r>
        <w:rPr>
          <w:rStyle w:val="9"/>
          <w:rFonts w:hint="eastAsia" w:ascii="宋体" w:hAnsi="宋体" w:cs="宋体"/>
          <w:b w:val="0"/>
          <w:sz w:val="24"/>
          <w:shd w:val="clear" w:color="auto" w:fill="FFFFFF"/>
          <w:lang w:eastAsia="zh-CN"/>
        </w:rPr>
        <w:t>（1）</w:t>
      </w:r>
      <w:r>
        <w:rPr>
          <w:rStyle w:val="9"/>
          <w:rFonts w:hint="eastAsia" w:ascii="宋体" w:hAnsi="宋体" w:cs="宋体"/>
          <w:b w:val="0"/>
          <w:sz w:val="24"/>
          <w:shd w:val="clear" w:color="auto" w:fill="FFFFFF"/>
        </w:rPr>
        <w:t>加强对法律实施的监督，是执法司法领域践行执政为民宗旨、把权力关进笼子的必然要求。执法权和司法权是国家权力的重要组成部分，承担着贯彻实施法律、解决矛盾纠纷、制裁违法犯罪、调节利益关系等重要职责，只有严格加强监督，才能确保其依法正确行使。</w:t>
      </w:r>
      <w:r>
        <w:rPr>
          <w:rStyle w:val="9"/>
          <w:rFonts w:hint="eastAsia" w:ascii="宋体" w:hAnsi="宋体" w:cs="宋体"/>
          <w:b w:val="0"/>
          <w:sz w:val="24"/>
          <w:shd w:val="clear" w:color="auto" w:fill="FFFFFF"/>
          <w:lang w:eastAsia="zh-CN"/>
        </w:rPr>
        <w:t>（2）</w:t>
      </w:r>
      <w:r>
        <w:rPr>
          <w:rStyle w:val="9"/>
          <w:rFonts w:hint="eastAsia" w:ascii="宋体" w:hAnsi="宋体" w:cs="宋体"/>
          <w:b w:val="0"/>
          <w:sz w:val="24"/>
          <w:shd w:val="clear" w:color="auto" w:fill="FFFFFF"/>
        </w:rPr>
        <w:t>加强对法律实施的监督，确保宪法法律正确统一实施，是建设中国特色社会主义法治体系、建设社会主义法治国家的必然要求。</w:t>
      </w:r>
      <w:r>
        <w:rPr>
          <w:rStyle w:val="9"/>
          <w:rFonts w:hint="eastAsia" w:ascii="宋体" w:hAnsi="宋体" w:cs="宋体"/>
          <w:b w:val="0"/>
          <w:sz w:val="24"/>
          <w:shd w:val="clear" w:color="auto" w:fill="FFFFFF"/>
          <w:lang w:eastAsia="zh-CN"/>
        </w:rPr>
        <w:t>（3）</w:t>
      </w:r>
      <w:r>
        <w:rPr>
          <w:rStyle w:val="9"/>
          <w:rFonts w:hint="eastAsia" w:ascii="宋体" w:hAnsi="宋体" w:cs="宋体"/>
          <w:b w:val="0"/>
          <w:sz w:val="24"/>
          <w:shd w:val="clear" w:color="auto" w:fill="FFFFFF"/>
        </w:rPr>
        <w:t>加强对法律实施的监督，规范和约束执法权和司法权的行使，是解决法治领域突出问题、促进社会公平正义的必然要求，也是建设社会主义法治国家、更好维护社会公平正义的紧迫任务。</w:t>
      </w:r>
    </w:p>
    <w:p>
      <w:pPr>
        <w:spacing w:line="400" w:lineRule="exact"/>
        <w:ind w:firstLine="482" w:firstLineChars="200"/>
        <w:rPr>
          <w:rStyle w:val="9"/>
          <w:rFonts w:ascii="宋体" w:hAnsi="宋体" w:cs="宋体"/>
          <w:bCs/>
          <w:sz w:val="24"/>
          <w:shd w:val="clear" w:color="auto" w:fill="FFFFFF"/>
        </w:rPr>
      </w:pPr>
      <w:r>
        <w:rPr>
          <w:rStyle w:val="9"/>
          <w:rFonts w:hint="eastAsia" w:ascii="宋体" w:hAnsi="宋体" w:cs="宋体"/>
          <w:bCs/>
          <w:sz w:val="24"/>
          <w:shd w:val="clear" w:color="auto" w:fill="FFFFFF"/>
        </w:rPr>
        <w:t>6.党的十九届四中全会《决定》关于健全社会公平正义法治保障制度主要有哪些重点？</w:t>
      </w:r>
    </w:p>
    <w:p>
      <w:pPr>
        <w:spacing w:line="400" w:lineRule="exact"/>
        <w:ind w:firstLine="480" w:firstLineChars="200"/>
        <w:rPr>
          <w:rStyle w:val="9"/>
          <w:rFonts w:ascii="宋体" w:hAnsi="宋体" w:cs="宋体"/>
          <w:b w:val="0"/>
          <w:sz w:val="24"/>
          <w:shd w:val="clear" w:color="auto" w:fill="FFFFFF"/>
        </w:rPr>
      </w:pPr>
      <w:r>
        <w:rPr>
          <w:rStyle w:val="9"/>
          <w:rFonts w:hint="eastAsia" w:ascii="宋体" w:hAnsi="宋体" w:cs="宋体"/>
          <w:b w:val="0"/>
          <w:sz w:val="24"/>
          <w:shd w:val="clear" w:color="auto" w:fill="FFFFFF"/>
        </w:rPr>
        <w:t>答案：</w:t>
      </w:r>
      <w:r>
        <w:rPr>
          <w:rStyle w:val="9"/>
          <w:rFonts w:hint="eastAsia" w:ascii="宋体" w:hAnsi="宋体" w:cs="宋体"/>
          <w:b w:val="0"/>
          <w:sz w:val="24"/>
          <w:shd w:val="clear" w:color="auto" w:fill="FFFFFF"/>
          <w:lang w:eastAsia="zh-CN"/>
        </w:rPr>
        <w:t>（1）</w:t>
      </w:r>
      <w:r>
        <w:rPr>
          <w:rStyle w:val="9"/>
          <w:rFonts w:hint="eastAsia" w:ascii="宋体" w:hAnsi="宋体" w:cs="宋体"/>
          <w:b w:val="0"/>
          <w:sz w:val="24"/>
          <w:shd w:val="clear" w:color="auto" w:fill="FFFFFF"/>
        </w:rPr>
        <w:t>加强人权法治保障。推进公民权利和人权保障法治化，加快完善体现权利公平、机会公平、规则公平的法律制度，保障公民人身权、财产权、基本政治权利等各项权利不受侵犯，保障公民经济、文化、社会等各方面权利得到落实。</w:t>
      </w:r>
      <w:r>
        <w:rPr>
          <w:rStyle w:val="9"/>
          <w:rFonts w:hint="eastAsia" w:ascii="宋体" w:hAnsi="宋体" w:cs="宋体"/>
          <w:b w:val="0"/>
          <w:sz w:val="24"/>
          <w:shd w:val="clear" w:color="auto" w:fill="FFFFFF"/>
          <w:lang w:eastAsia="zh-CN"/>
        </w:rPr>
        <w:t>（2）</w:t>
      </w:r>
      <w:r>
        <w:rPr>
          <w:rStyle w:val="9"/>
          <w:rFonts w:hint="eastAsia" w:ascii="宋体" w:hAnsi="宋体" w:cs="宋体"/>
          <w:b w:val="0"/>
          <w:sz w:val="24"/>
          <w:shd w:val="clear" w:color="auto" w:fill="FFFFFF"/>
        </w:rPr>
        <w:t>坚持严格规范公正文明执法。要坚持有法必依、执法必严、违法必究，严格规范公正文明执法，规范执法自由裁量权，加大关系群众切身利益的重点领域执法力度。</w:t>
      </w:r>
      <w:r>
        <w:rPr>
          <w:rStyle w:val="9"/>
          <w:rFonts w:hint="eastAsia" w:ascii="宋体" w:hAnsi="宋体" w:cs="宋体"/>
          <w:b w:val="0"/>
          <w:sz w:val="24"/>
          <w:shd w:val="clear" w:color="auto" w:fill="FFFFFF"/>
          <w:lang w:eastAsia="zh-CN"/>
        </w:rPr>
        <w:t>（3）</w:t>
      </w:r>
      <w:r>
        <w:rPr>
          <w:rStyle w:val="9"/>
          <w:rFonts w:hint="eastAsia" w:ascii="宋体" w:hAnsi="宋体" w:cs="宋体"/>
          <w:b w:val="0"/>
          <w:sz w:val="24"/>
          <w:shd w:val="clear" w:color="auto" w:fill="FFFFFF"/>
        </w:rPr>
        <w:t>深化司法体制综合配套改革，完善审判制度、检察制度，全面落实司法责任制，完善律师制度，加强司法活动的监督，确保司法公正高效权威，努力让人民群众在每一个司法案件中感受到公平正义。</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（二）宪法知识</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7.全国人大常委会和全国人大各专门委员会的性质是什么？</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全国人大常委会是全国人大的常设机关，是在全国人大闭会期间经常行使国家权力的国家权力机关，是行使国家立法权的机关，是国家最高权力机关的组成部分。</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全国人大各专门委员会是隶属于全国人大的工作机构，是由全国人大从代表中选举产生，并按照专业进行分工而组织起来的机构。</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专门委员会在全国人大和全国人大常委会领导下，研究、审议和拟定有关议案。</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8.全国人民代表大会的职权有哪些？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修改宪法并监督宪法的实施；</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制定和修改基本法律；</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选举、决定和罢免国家机关领导人</w:t>
      </w:r>
      <w:r>
        <w:rPr>
          <w:rFonts w:asciiTheme="minorEastAsia" w:hAnsiTheme="minorEastAsia" w:eastAsiaTheme="minorEastAsia"/>
          <w:sz w:val="24"/>
        </w:rPr>
        <w:t>；</w:t>
      </w:r>
      <w:r>
        <w:rPr>
          <w:rFonts w:hint="eastAsia" w:asciiTheme="minorEastAsia" w:hAnsiTheme="minorEastAsia" w:eastAsiaTheme="minorEastAsia"/>
          <w:sz w:val="24"/>
          <w:lang w:eastAsia="zh-CN"/>
        </w:rPr>
        <w:t>（4）</w:t>
      </w:r>
      <w:r>
        <w:rPr>
          <w:rFonts w:asciiTheme="minorEastAsia" w:hAnsiTheme="minorEastAsia" w:eastAsiaTheme="minorEastAsia"/>
          <w:sz w:val="24"/>
        </w:rPr>
        <w:t>选举中央军事委员会主席；根据中央军事委员会主席的提名，决定中央军事委员会其他组成人员的人选；</w:t>
      </w:r>
      <w:r>
        <w:rPr>
          <w:rFonts w:hint="eastAsia" w:asciiTheme="minorEastAsia" w:hAnsiTheme="minorEastAsia" w:eastAsiaTheme="minorEastAsia"/>
          <w:sz w:val="24"/>
          <w:lang w:eastAsia="zh-CN"/>
        </w:rPr>
        <w:t>（5）</w:t>
      </w:r>
      <w:r>
        <w:rPr>
          <w:rFonts w:asciiTheme="minorEastAsia" w:hAnsiTheme="minorEastAsia" w:eastAsiaTheme="minorEastAsia"/>
          <w:sz w:val="24"/>
        </w:rPr>
        <w:t>选举国家监察委员会主任</w:t>
      </w:r>
      <w:r>
        <w:rPr>
          <w:rFonts w:hint="eastAsia" w:asciiTheme="minorEastAsia" w:hAnsiTheme="minorEastAsia" w:eastAsiaTheme="minorEastAsia"/>
          <w:sz w:val="24"/>
        </w:rPr>
        <w:t>、</w:t>
      </w:r>
      <w:r>
        <w:rPr>
          <w:rFonts w:asciiTheme="minorEastAsia" w:hAnsiTheme="minorEastAsia" w:eastAsiaTheme="minorEastAsia"/>
          <w:sz w:val="24"/>
        </w:rPr>
        <w:t>最高人民法院院长</w:t>
      </w:r>
      <w:r>
        <w:rPr>
          <w:rFonts w:hint="eastAsia" w:asciiTheme="minorEastAsia" w:hAnsiTheme="minorEastAsia" w:eastAsiaTheme="minorEastAsia"/>
          <w:sz w:val="24"/>
        </w:rPr>
        <w:t>、</w:t>
      </w:r>
      <w:r>
        <w:rPr>
          <w:rFonts w:asciiTheme="minorEastAsia" w:hAnsiTheme="minorEastAsia" w:eastAsiaTheme="minorEastAsia"/>
          <w:sz w:val="24"/>
        </w:rPr>
        <w:t>最高人民检察院检察长</w:t>
      </w:r>
      <w:r>
        <w:rPr>
          <w:rFonts w:hint="eastAsia" w:asciiTheme="minorEastAsia" w:hAnsiTheme="minorEastAsia" w:eastAsiaTheme="minorEastAsia"/>
          <w:color w:val="auto"/>
          <w:sz w:val="24"/>
        </w:rPr>
        <w:t>；</w:t>
      </w:r>
      <w:r>
        <w:rPr>
          <w:rFonts w:hint="eastAsia" w:asciiTheme="minorEastAsia" w:hAnsiTheme="minorEastAsia" w:eastAsiaTheme="minorEastAsia"/>
          <w:sz w:val="24"/>
          <w:lang w:eastAsia="zh-CN"/>
        </w:rPr>
        <w:t>（6）</w:t>
      </w:r>
      <w:r>
        <w:rPr>
          <w:rFonts w:hint="eastAsia" w:asciiTheme="minorEastAsia" w:hAnsiTheme="minorEastAsia" w:eastAsiaTheme="minorEastAsia"/>
          <w:sz w:val="24"/>
        </w:rPr>
        <w:t>决定国家重大问题</w:t>
      </w:r>
      <w:r>
        <w:rPr>
          <w:rFonts w:asciiTheme="minorEastAsia" w:hAnsiTheme="minorEastAsia" w:eastAsiaTheme="minorEastAsia"/>
          <w:sz w:val="24"/>
        </w:rPr>
        <w:t>；</w:t>
      </w:r>
      <w:r>
        <w:rPr>
          <w:rFonts w:hint="eastAsia" w:asciiTheme="minorEastAsia" w:hAnsiTheme="minorEastAsia" w:eastAsiaTheme="minorEastAsia"/>
          <w:sz w:val="24"/>
          <w:lang w:eastAsia="zh-CN"/>
        </w:rPr>
        <w:t>（7）</w:t>
      </w:r>
      <w:r>
        <w:rPr>
          <w:rFonts w:hint="eastAsia" w:asciiTheme="minorEastAsia" w:hAnsiTheme="minorEastAsia" w:eastAsiaTheme="minorEastAsia"/>
          <w:sz w:val="24"/>
        </w:rPr>
        <w:t>监督权</w:t>
      </w:r>
      <w:r>
        <w:rPr>
          <w:rFonts w:asciiTheme="minorEastAsia" w:hAnsiTheme="minorEastAsia" w:eastAsiaTheme="minorEastAsia"/>
          <w:sz w:val="24"/>
        </w:rPr>
        <w:t>；</w:t>
      </w:r>
      <w:r>
        <w:rPr>
          <w:rFonts w:hint="eastAsia" w:asciiTheme="minorEastAsia" w:hAnsiTheme="minorEastAsia" w:eastAsiaTheme="minorEastAsia"/>
          <w:sz w:val="24"/>
          <w:lang w:eastAsia="zh-CN"/>
        </w:rPr>
        <w:t>（8）</w:t>
      </w:r>
      <w:r>
        <w:rPr>
          <w:rFonts w:asciiTheme="minorEastAsia" w:hAnsiTheme="minorEastAsia" w:eastAsiaTheme="minorEastAsia"/>
          <w:sz w:val="24"/>
        </w:rPr>
        <w:t>应当由最高国家权力机关行使的其他职权。</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9.宪法规定的公民的政治权利有哪些？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有选举权和被选举权：年满十八周岁的公民，不分民族、种族、性别、职业、家庭出身、宗教信仰、教育程度、财产状况、居住期限，都有选举权和被选举权；但是依照法律被</w:t>
      </w:r>
      <w:r>
        <w:fldChar w:fldCharType="begin"/>
      </w:r>
      <w:r>
        <w:instrText xml:space="preserve"> HYPERLINK "https://www.baidu.com/s?wd=%E5%89%A5%E5%A4%BA%E6%94%BF%E6%B2%BB%E6%9D%83%E5%88%A9&amp;tn=SE_PcZhidaonwhc_ngpagmjz&amp;rsv_dl=gh_pc_zhidao" \t "_blank" </w:instrText>
      </w:r>
      <w:r>
        <w:fldChar w:fldCharType="separate"/>
      </w:r>
      <w:r>
        <w:rPr>
          <w:rStyle w:val="11"/>
          <w:rFonts w:hint="eastAsia" w:asciiTheme="minorEastAsia" w:hAnsiTheme="minorEastAsia" w:eastAsiaTheme="minorEastAsia"/>
          <w:color w:val="auto"/>
          <w:sz w:val="24"/>
        </w:rPr>
        <w:t>剥夺政治权利</w:t>
      </w:r>
      <w:r>
        <w:rPr>
          <w:rStyle w:val="11"/>
          <w:rFonts w:hint="eastAsia" w:asciiTheme="minorEastAsia" w:hAnsiTheme="minorEastAsia" w:eastAsiaTheme="minorEastAsia"/>
          <w:color w:val="auto"/>
          <w:sz w:val="24"/>
        </w:rPr>
        <w:fldChar w:fldCharType="end"/>
      </w:r>
      <w:r>
        <w:rPr>
          <w:rFonts w:hint="eastAsia" w:asciiTheme="minorEastAsia" w:hAnsiTheme="minorEastAsia" w:eastAsiaTheme="minorEastAsia"/>
          <w:sz w:val="24"/>
        </w:rPr>
        <w:t>的人除外。</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有监督权：</w:t>
      </w:r>
      <w:r>
        <w:rPr>
          <w:rFonts w:asciiTheme="minorEastAsia" w:hAnsiTheme="minorEastAsia" w:eastAsiaTheme="minorEastAsia"/>
          <w:sz w:val="24"/>
        </w:rPr>
        <w:t>对于任何国家机关和国家工作人员，有提出批评和建议的权利；对于任何国家机关和国家工作人员的违法失职行为，有向有关国家机关提出申诉、控告或者检举的权利，但是不得捏造或者歪曲事实进行诬告陷害。对于公民的申诉、控告或者检举，有关国家机关必须查清事实，负责处理。任何人不得压制和打击报复。由于国家机关和国家工作人员侵犯公民权利而受到损失的人，有依照法律规定取得赔偿的权利。</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10.请说说宪法宣誓誓词的内容。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答案：忠于中华人民共和国宪法，维护宪法权威，履行法定职责，忠于祖国、忠于人民，恪尽职守、廉洁奉公，接受人民监督，为建设富强、民主、文明、和谐、美丽的社会主义现代化强国努力奋斗！</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11.宪法规定我国公民要履行哪些义务?</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有受教育的权利和义务；</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夫妻双方有实行计划生育的义务；</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父母有抚养教育未成年子女的义务，成年子女有赡养扶助父母的义务；</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有维护国家统一和全国各民族团結的义务；</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必须遵守宪法和法律，保守国家秘密，爱护公共财产，遵守劳动纪律，遵守公共秩序，尊重社会公德；</w:t>
      </w:r>
      <w:r>
        <w:rPr>
          <w:rFonts w:hint="eastAsia" w:asciiTheme="minorEastAsia" w:hAnsiTheme="minorEastAsia" w:eastAsiaTheme="minorEastAsia"/>
          <w:sz w:val="24"/>
          <w:lang w:eastAsia="zh-CN"/>
        </w:rPr>
        <w:t>（6）</w:t>
      </w:r>
      <w:r>
        <w:rPr>
          <w:rFonts w:hint="eastAsia" w:asciiTheme="minorEastAsia" w:hAnsiTheme="minorEastAsia" w:eastAsiaTheme="minorEastAsia"/>
          <w:sz w:val="24"/>
        </w:rPr>
        <w:t>有维护祖国的安全、荣誉和利益的义务，不得有危害祖国的安全、荣誉和利益的行为；</w:t>
      </w:r>
      <w:r>
        <w:rPr>
          <w:rFonts w:hint="eastAsia" w:asciiTheme="minorEastAsia" w:hAnsiTheme="minorEastAsia" w:eastAsiaTheme="minorEastAsia"/>
          <w:sz w:val="24"/>
          <w:lang w:eastAsia="zh-CN"/>
        </w:rPr>
        <w:t>（7）</w:t>
      </w:r>
      <w:r>
        <w:rPr>
          <w:rFonts w:hint="eastAsia" w:asciiTheme="minorEastAsia" w:hAnsiTheme="minorEastAsia" w:eastAsiaTheme="minorEastAsia"/>
          <w:sz w:val="24"/>
        </w:rPr>
        <w:t>有依照法律服兵役和参加民兵组织的义务；</w:t>
      </w:r>
      <w:r>
        <w:rPr>
          <w:rFonts w:hint="eastAsia" w:asciiTheme="minorEastAsia" w:hAnsiTheme="minorEastAsia" w:eastAsiaTheme="minorEastAsia"/>
          <w:sz w:val="24"/>
          <w:lang w:eastAsia="zh-CN"/>
        </w:rPr>
        <w:t>（8）</w:t>
      </w:r>
      <w:r>
        <w:rPr>
          <w:rFonts w:hint="eastAsia" w:asciiTheme="minorEastAsia" w:hAnsiTheme="minorEastAsia" w:eastAsiaTheme="minorEastAsia"/>
          <w:sz w:val="24"/>
        </w:rPr>
        <w:t>有依照法律纳税的义务。</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12.简述宪法规定的民主集中制原则。</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在国家机构和人民的关系上，国家权力来自人民，人民代表大会由民主选举产生，对人民负责受人民监督。</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在国家权力机关与其他国家机关的关系上，国家权力机关居于核心地位，其他国家机关都由它产生，对它负责，受它监督。</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在中央国家机关和地方国家机关的关系上，遵循在中央的统一领导下，充分发挥地方的主动性与积极性的原则。</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国家权力机关的运行高度重视运用民主机制。制定法律和作出决策都经讨论，运用少数服从多数的原则民主决定。</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13.国家监察委员会和地方各级监察委员会的领导体制和工作机制有哪些内容？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中华人民共和国国家监察委员会是最高监察机关。国家监察委员会领导地方各级监察委员会的工作，上级监察委员会领导下级监察委员会的工作。</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国家监察委员会对全国人民代表大会和全国人民代表大会常务委员会负责。地方各级监察委员会对产生它的国家权力机关和上一级监察委员会负责。</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监察委员会依照法律规定独立行使监察权，不受行政机关、社会团体和个人的干涉。监察机关办理职务违法和职务犯罪案件，应当与审判机关、检察机关、执法部门互相配合，互相制约。</w:t>
      </w:r>
    </w:p>
    <w:p>
      <w:pPr>
        <w:spacing w:line="400" w:lineRule="exact"/>
        <w:ind w:firstLine="482" w:firstLineChars="200"/>
        <w:rPr>
          <w:rFonts w:asciiTheme="minorEastAsia" w:hAnsiTheme="minorEastAsia" w:eastAsiaTheme="minorEastAsia"/>
          <w:sz w:val="24"/>
        </w:rPr>
      </w:pPr>
      <w:r>
        <w:rPr>
          <w:rFonts w:hint="eastAsia" w:asciiTheme="minorEastAsia" w:hAnsiTheme="minorEastAsia" w:eastAsiaTheme="minorEastAsia"/>
          <w:b/>
          <w:bCs/>
          <w:sz w:val="24"/>
        </w:rPr>
        <w:t>14.哪些国家工作人员在就职时应当公开进行宪法宣誓？</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各级人民代表大会选举或者决定任命的；</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县级以上各级人民代表大会常务委员会选举或者决定任命的；</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各级人民政府任命的；</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监察委员会任命的；</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人民法院任命的；</w:t>
      </w:r>
      <w:r>
        <w:rPr>
          <w:rFonts w:hint="eastAsia" w:asciiTheme="minorEastAsia" w:hAnsiTheme="minorEastAsia" w:eastAsiaTheme="minorEastAsia"/>
          <w:sz w:val="24"/>
          <w:lang w:eastAsia="zh-CN"/>
        </w:rPr>
        <w:t>（6）</w:t>
      </w:r>
      <w:r>
        <w:rPr>
          <w:rFonts w:hint="eastAsia" w:asciiTheme="minorEastAsia" w:hAnsiTheme="minorEastAsia" w:eastAsiaTheme="minorEastAsia"/>
          <w:sz w:val="24"/>
        </w:rPr>
        <w:t>人民检察院任命的。</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15.全国人民代表大会设立的专门委员会有哪些？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民族委员会；</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宪法和法律委员会；</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财政经济委员会；</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教育科学文化卫生委员会；</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外事委员会；</w:t>
      </w:r>
      <w:r>
        <w:rPr>
          <w:rFonts w:hint="eastAsia" w:asciiTheme="minorEastAsia" w:hAnsiTheme="minorEastAsia" w:eastAsiaTheme="minorEastAsia"/>
          <w:sz w:val="24"/>
          <w:lang w:eastAsia="zh-CN"/>
        </w:rPr>
        <w:t>（6）</w:t>
      </w:r>
      <w:r>
        <w:rPr>
          <w:rFonts w:hint="eastAsia" w:asciiTheme="minorEastAsia" w:hAnsiTheme="minorEastAsia" w:eastAsiaTheme="minorEastAsia"/>
          <w:sz w:val="24"/>
        </w:rPr>
        <w:t>华侨委员会；</w:t>
      </w:r>
      <w:r>
        <w:rPr>
          <w:rFonts w:hint="eastAsia" w:asciiTheme="minorEastAsia" w:hAnsiTheme="minorEastAsia" w:eastAsiaTheme="minorEastAsia"/>
          <w:sz w:val="24"/>
          <w:lang w:eastAsia="zh-CN"/>
        </w:rPr>
        <w:t>（7）</w:t>
      </w:r>
      <w:r>
        <w:rPr>
          <w:rFonts w:hint="eastAsia" w:asciiTheme="minorEastAsia" w:hAnsiTheme="minorEastAsia" w:eastAsiaTheme="minorEastAsia"/>
          <w:sz w:val="24"/>
        </w:rPr>
        <w:t>其他需要设立的专门委员会。</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16.宪法规定的我国的土地政策是什么？</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城市的土地属于国家所有；</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农村和城市郊区的土地，除由法律规定属于国家所有的以外，属于集体所有；</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宅基地和自留地、自留山，也属于集体所有；</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国家为了公共利益的需要，可以依照法律规定对土地实行征收或者征用并给予补偿；</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任何组织或者个人不得侵占、买卖或者以其他形式非法转让土地；</w:t>
      </w:r>
      <w:r>
        <w:rPr>
          <w:rFonts w:hint="eastAsia" w:asciiTheme="minorEastAsia" w:hAnsiTheme="minorEastAsia" w:eastAsiaTheme="minorEastAsia"/>
          <w:sz w:val="24"/>
          <w:lang w:eastAsia="zh-CN"/>
        </w:rPr>
        <w:t>（6）</w:t>
      </w:r>
      <w:r>
        <w:rPr>
          <w:rFonts w:hint="eastAsia" w:asciiTheme="minorEastAsia" w:hAnsiTheme="minorEastAsia" w:eastAsiaTheme="minorEastAsia"/>
          <w:sz w:val="24"/>
        </w:rPr>
        <w:t>土地的使用权可以依照法律的规定转让。</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（三）依法治国理念</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17.2018年12月5日修正的《律师事务所管理办法》规定律师事务所应当</w:t>
      </w:r>
      <w:r>
        <w:rPr>
          <w:rFonts w:asciiTheme="minorEastAsia" w:hAnsiTheme="minorEastAsia" w:eastAsiaTheme="minorEastAsia"/>
          <w:b/>
          <w:bCs/>
          <w:sz w:val="24"/>
        </w:rPr>
        <w:t>发挥党组织的战斗堡垒作用和党员律师的先锋模范作用</w:t>
      </w:r>
      <w:r>
        <w:rPr>
          <w:rFonts w:hint="eastAsia" w:asciiTheme="minorEastAsia" w:hAnsiTheme="minorEastAsia" w:eastAsiaTheme="minorEastAsia"/>
          <w:b/>
          <w:bCs/>
          <w:sz w:val="24"/>
        </w:rPr>
        <w:t>，请说明具体内容。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asciiTheme="minorEastAsia" w:hAnsiTheme="minorEastAsia" w:eastAsiaTheme="minorEastAsia"/>
          <w:sz w:val="24"/>
        </w:rPr>
        <w:t>律师事务所应当坚持以习近平新时代中国特色社会主义思想为指导，坚持和加强党对律师工作的全面领导，坚定维护以习近平同志为核心的党中央权威和集中统一领导，把拥护中国共产党领导、拥护社会主义法治作为从业的基本要求，增强广大律师走中国特色社会主义法治道路的自觉性和坚定性。</w:t>
      </w:r>
      <w:r>
        <w:rPr>
          <w:rFonts w:hint="eastAsia" w:asciiTheme="minorEastAsia" w:hAnsiTheme="minorEastAsia" w:eastAsiaTheme="minorEastAsia"/>
          <w:sz w:val="24"/>
          <w:lang w:eastAsia="zh-CN"/>
        </w:rPr>
        <w:t>（2）</w:t>
      </w:r>
      <w:r>
        <w:rPr>
          <w:rFonts w:asciiTheme="minorEastAsia" w:hAnsiTheme="minorEastAsia" w:eastAsiaTheme="minorEastAsia"/>
          <w:sz w:val="24"/>
        </w:rPr>
        <w:t>律师事务所应当加强党的建设，充分发挥党组织的战斗堡垒作用和党员律师的先锋模范作用。</w:t>
      </w:r>
      <w:r>
        <w:rPr>
          <w:rFonts w:hint="eastAsia" w:asciiTheme="minorEastAsia" w:hAnsiTheme="minorEastAsia" w:eastAsiaTheme="minorEastAsia"/>
          <w:sz w:val="24"/>
          <w:lang w:eastAsia="zh-CN"/>
        </w:rPr>
        <w:t>（3）</w:t>
      </w:r>
      <w:r>
        <w:rPr>
          <w:rFonts w:asciiTheme="minorEastAsia" w:hAnsiTheme="minorEastAsia" w:eastAsiaTheme="minorEastAsia"/>
          <w:sz w:val="24"/>
        </w:rPr>
        <w:t>律师事务所应当建立完善党组织参与律师事务所决策、管理的工作机制，为党组织开展活动、做好工作提供场地、人员和经费等支持。</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18.《</w:t>
      </w:r>
      <w:r>
        <w:rPr>
          <w:rFonts w:asciiTheme="minorEastAsia" w:hAnsiTheme="minorEastAsia" w:eastAsiaTheme="minorEastAsia"/>
          <w:b/>
          <w:bCs/>
          <w:sz w:val="24"/>
        </w:rPr>
        <w:t>中共中央关于全面推进依法治国若干重大问题的决定</w:t>
      </w:r>
      <w:r>
        <w:rPr>
          <w:rFonts w:hint="eastAsia" w:asciiTheme="minorEastAsia" w:hAnsiTheme="minorEastAsia" w:eastAsiaTheme="minorEastAsia"/>
          <w:b/>
          <w:bCs/>
          <w:sz w:val="24"/>
        </w:rPr>
        <w:t>》要求</w:t>
      </w:r>
      <w:r>
        <w:rPr>
          <w:rFonts w:asciiTheme="minorEastAsia" w:hAnsiTheme="minorEastAsia" w:eastAsiaTheme="minorEastAsia"/>
          <w:b/>
          <w:bCs/>
          <w:sz w:val="24"/>
        </w:rPr>
        <w:t>加强法律服务队伍建设</w:t>
      </w:r>
      <w:r>
        <w:rPr>
          <w:rFonts w:hint="eastAsia" w:asciiTheme="minorEastAsia" w:hAnsiTheme="minorEastAsia" w:eastAsiaTheme="minorEastAsia"/>
          <w:b/>
          <w:bCs/>
          <w:sz w:val="24"/>
        </w:rPr>
        <w:t>，请从思想政治建设、构建律师队伍、提高业务素质、规范执业行为和行业党的建设等方面，谈谈如何加强律师队伍建设。</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加强律师队伍思想政治建设，把拥护中国共产党领导、拥护社会主义法治作为律师从业的基本要求，增强广大律师走中国特色社会主义法治道路的自觉性和坚定性。</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构建社会律师、公职律师、公司律师等优势互补、结构合理的律师队伍。</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提高律师队伍业务素质，完善执业保障机制。</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加强律师事务所管理，发挥律师协会自律作用，规范律师执业行为，监督律师严格遵守职业道德和职业操守，强化准入、退出管理，严格执行违法违规执业惩戒制度。</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加强律师行业党的建设，扩大党的工作覆盖面，切实发挥律师事务所党组织的政治核心作用。</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19.《中共中央关于全面推进依法治国若干重大问题的决定》要求完善以宪法为核心的中国特色社会主义法律体系，加强宪法实施。健全宪法实施和监督制度的具体要求有哪些？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坚持依法治国首先要坚持依宪治国，坚持依法执政首先要坚持依宪执政。必须以宪法为根本的活动准则，并且负有维护宪法尊严、保证宪法实施的职责。一切违反宪法的行为都必须予以追究和纠正。</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完善全国人大及其常委会宪法监督制度，健全宪法解释程序机制。</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加强备案审查制度和能力建设，把所有规范性文件纳入备案审查范围，依法撤销和纠正违宪违法的规范性文件，禁止地方制发带有立法性质的文件。</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将每年十二月四日定为国家宪法日。在全社会普遍开展宪法教育，弘扬宪法精神。</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建立宪法宣誓制度，凡经人大及其常委会选举或者决定任命的国家工作人员正式就职时公开向宪法宣誓。</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20.《中共中央关于全面推进依法治国若干重大问题的决定》要求加强对司法活动的监督。请谈谈具体要求有哪些？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完善检察机关行使监督权的法律制度，加强对刑事诉讼、民事诉讼、行政诉讼的法律监督。完善人民监督员制度，重点监督检察机关查办职务犯罪的立案、羁押、扣押冻结财物、起诉等环节的执法活动。司法机关要及时回应社会关切。规范媒体对案件的报道，防止舆论影响司法公正。</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依法规范司法人员与当事人、律师、特殊关系人、中介组织的接触、交往行为。严禁司法人员私下接触当事人及律师、泄露或者为其打探案情、接受吃请或者收受其财物、为律师介绍代理和辩护业务等违法违纪行为，坚决惩治司法掮客行为，防止利益输送。</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对因违法违纪被开除公职的司法人员、吊销执业证书的律师和公证员，终身禁止从事法律职业，构成犯罪的要依法追究刑事责任。</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坚决破除各种潜规则，绝不允许法外开恩，绝不允许办关系案、人情案、金钱案。坚决反对和克服特权思想、衙门作风、霸道作风，坚决反对和惩治粗暴执法、野蛮执法行为。对司法领域的腐败零容忍，坚决清除害群之马。</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21.《中共中央关于全面推进依法治国若干重大问题的决定》要求加强和改进党对全面推进依法治国的领导。请谈谈具体要求有哪些？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坚持依法执政；</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加强党内法规制度建设；</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提高党员干部法治思维和依法办事能力；</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推进基层治理法治化；</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深入推进依法治军从严治军；</w:t>
      </w:r>
      <w:r>
        <w:rPr>
          <w:rFonts w:hint="eastAsia" w:asciiTheme="minorEastAsia" w:hAnsiTheme="minorEastAsia" w:eastAsiaTheme="minorEastAsia"/>
          <w:sz w:val="24"/>
          <w:lang w:eastAsia="zh-CN"/>
        </w:rPr>
        <w:t>（6）</w:t>
      </w:r>
      <w:r>
        <w:rPr>
          <w:rFonts w:hint="eastAsia" w:asciiTheme="minorEastAsia" w:hAnsiTheme="minorEastAsia" w:eastAsiaTheme="minorEastAsia"/>
          <w:sz w:val="24"/>
        </w:rPr>
        <w:t>依法保障“一国两制”实践和推进祖国统一；</w:t>
      </w:r>
      <w:r>
        <w:rPr>
          <w:rFonts w:hint="eastAsia" w:asciiTheme="minorEastAsia" w:hAnsiTheme="minorEastAsia" w:eastAsiaTheme="minorEastAsia"/>
          <w:sz w:val="24"/>
          <w:lang w:eastAsia="zh-CN"/>
        </w:rPr>
        <w:t>（7）</w:t>
      </w:r>
      <w:r>
        <w:rPr>
          <w:rFonts w:hint="eastAsia" w:asciiTheme="minorEastAsia" w:hAnsiTheme="minorEastAsia" w:eastAsiaTheme="minorEastAsia"/>
          <w:sz w:val="24"/>
        </w:rPr>
        <w:t>加强涉外法律工作。</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22.</w:t>
      </w:r>
      <w:r>
        <w:rPr>
          <w:rFonts w:asciiTheme="minorEastAsia" w:hAnsiTheme="minorEastAsia" w:eastAsiaTheme="minorEastAsia"/>
          <w:b/>
          <w:bCs/>
          <w:sz w:val="24"/>
        </w:rPr>
        <w:t>全面推进依法治国</w:t>
      </w:r>
      <w:r>
        <w:rPr>
          <w:rFonts w:hint="eastAsia" w:asciiTheme="minorEastAsia" w:hAnsiTheme="minorEastAsia" w:eastAsiaTheme="minorEastAsia"/>
          <w:b/>
          <w:bCs/>
          <w:sz w:val="24"/>
        </w:rPr>
        <w:t>的</w:t>
      </w:r>
      <w:r>
        <w:rPr>
          <w:rFonts w:asciiTheme="minorEastAsia" w:hAnsiTheme="minorEastAsia" w:eastAsiaTheme="minorEastAsia"/>
          <w:b/>
          <w:bCs/>
          <w:sz w:val="24"/>
        </w:rPr>
        <w:t>总目标是建设中国特色社会主义法治体系，建设社会主义法治国家</w:t>
      </w:r>
      <w:r>
        <w:rPr>
          <w:rFonts w:hint="eastAsia" w:asciiTheme="minorEastAsia" w:hAnsiTheme="minorEastAsia" w:eastAsiaTheme="minorEastAsia"/>
          <w:b/>
          <w:bCs/>
          <w:sz w:val="24"/>
        </w:rPr>
        <w:t>，请简述其主要内容。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asciiTheme="minorEastAsia" w:hAnsiTheme="minorEastAsia" w:eastAsiaTheme="minorEastAsia"/>
          <w:sz w:val="24"/>
        </w:rPr>
        <w:t>在中国共产党领导下，坚持中国特色社会主义制度，贯彻中国特色社会主义法治理论，</w:t>
      </w:r>
      <w:r>
        <w:rPr>
          <w:rFonts w:hint="eastAsia" w:asciiTheme="minorEastAsia" w:hAnsiTheme="minorEastAsia" w:eastAsiaTheme="minorEastAsia"/>
          <w:sz w:val="24"/>
          <w:lang w:eastAsia="zh-CN"/>
        </w:rPr>
        <w:t>（2）</w:t>
      </w:r>
      <w:r>
        <w:rPr>
          <w:rFonts w:asciiTheme="minorEastAsia" w:hAnsiTheme="minorEastAsia" w:eastAsiaTheme="minorEastAsia"/>
          <w:sz w:val="24"/>
        </w:rPr>
        <w:t>形成完备的法律规范体系、高效的法治实施体系、严密的法治监督体系、有力的法治保障体系，形成完善的党内法规体系，</w:t>
      </w:r>
      <w:r>
        <w:rPr>
          <w:rFonts w:hint="eastAsia" w:asciiTheme="minorEastAsia" w:hAnsiTheme="minorEastAsia" w:eastAsiaTheme="minorEastAsia"/>
          <w:sz w:val="24"/>
          <w:lang w:eastAsia="zh-CN"/>
        </w:rPr>
        <w:t>（3）</w:t>
      </w:r>
      <w:r>
        <w:rPr>
          <w:rFonts w:asciiTheme="minorEastAsia" w:hAnsiTheme="minorEastAsia" w:eastAsiaTheme="minorEastAsia"/>
          <w:sz w:val="24"/>
        </w:rPr>
        <w:t>坚持依法治国、依法执政、依法行政共同推进，</w:t>
      </w:r>
      <w:r>
        <w:rPr>
          <w:rFonts w:hint="eastAsia" w:asciiTheme="minorEastAsia" w:hAnsiTheme="minorEastAsia" w:eastAsiaTheme="minorEastAsia"/>
          <w:sz w:val="24"/>
          <w:lang w:eastAsia="zh-CN"/>
        </w:rPr>
        <w:t>（4）</w:t>
      </w:r>
      <w:r>
        <w:rPr>
          <w:rFonts w:asciiTheme="minorEastAsia" w:hAnsiTheme="minorEastAsia" w:eastAsiaTheme="minorEastAsia"/>
          <w:sz w:val="24"/>
        </w:rPr>
        <w:t>坚持法治国家、法治政府、法治社会一体建设，</w:t>
      </w:r>
      <w:r>
        <w:rPr>
          <w:rFonts w:hint="eastAsia" w:asciiTheme="minorEastAsia" w:hAnsiTheme="minorEastAsia" w:eastAsiaTheme="minorEastAsia"/>
          <w:sz w:val="24"/>
          <w:lang w:eastAsia="zh-CN"/>
        </w:rPr>
        <w:t>（5）</w:t>
      </w:r>
      <w:r>
        <w:rPr>
          <w:rFonts w:asciiTheme="minorEastAsia" w:hAnsiTheme="minorEastAsia" w:eastAsiaTheme="minorEastAsia"/>
          <w:sz w:val="24"/>
        </w:rPr>
        <w:t>实现科学立法、严格执法、公正司法、全民守法，促进国家治理体系和治理能力现代化。</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23.</w:t>
      </w:r>
      <w:r>
        <w:rPr>
          <w:rFonts w:asciiTheme="minorEastAsia" w:hAnsiTheme="minorEastAsia" w:eastAsiaTheme="minorEastAsia"/>
          <w:b/>
          <w:bCs/>
          <w:sz w:val="24"/>
        </w:rPr>
        <w:t>全面推进依法治国，总目标是建设中国特色社会主义法治体系，建设社会主义法治国家。实现这个总目标，必须坚持</w:t>
      </w:r>
      <w:r>
        <w:rPr>
          <w:rFonts w:hint="eastAsia" w:asciiTheme="minorEastAsia" w:hAnsiTheme="minorEastAsia" w:eastAsiaTheme="minorEastAsia"/>
          <w:b/>
          <w:bCs/>
          <w:sz w:val="24"/>
        </w:rPr>
        <w:t>哪些</w:t>
      </w:r>
      <w:r>
        <w:rPr>
          <w:rFonts w:asciiTheme="minorEastAsia" w:hAnsiTheme="minorEastAsia" w:eastAsiaTheme="minorEastAsia"/>
          <w:b/>
          <w:bCs/>
          <w:sz w:val="24"/>
        </w:rPr>
        <w:t>原则</w:t>
      </w:r>
      <w:r>
        <w:rPr>
          <w:rFonts w:hint="eastAsia" w:asciiTheme="minorEastAsia" w:hAnsiTheme="minorEastAsia" w:eastAsiaTheme="minorEastAsia"/>
          <w:b/>
          <w:bCs/>
          <w:sz w:val="24"/>
        </w:rPr>
        <w:t>？</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asciiTheme="minorEastAsia" w:hAnsiTheme="minorEastAsia" w:eastAsiaTheme="minorEastAsia"/>
          <w:sz w:val="24"/>
        </w:rPr>
        <w:t>坚持中国共产党的领导</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（2）</w:t>
      </w:r>
      <w:r>
        <w:rPr>
          <w:rFonts w:asciiTheme="minorEastAsia" w:hAnsiTheme="minorEastAsia" w:eastAsiaTheme="minorEastAsia"/>
          <w:sz w:val="24"/>
        </w:rPr>
        <w:t>坚持人民主体地位</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（3）</w:t>
      </w:r>
      <w:r>
        <w:rPr>
          <w:rFonts w:asciiTheme="minorEastAsia" w:hAnsiTheme="minorEastAsia" w:eastAsiaTheme="minorEastAsia"/>
          <w:sz w:val="24"/>
        </w:rPr>
        <w:t>坚持</w:t>
      </w:r>
      <w:r>
        <w:fldChar w:fldCharType="begin"/>
      </w:r>
      <w:r>
        <w:instrText xml:space="preserve"> HYPERLINK "https://baike.baidu.com/item/%E6%B3%95%E5%BE%8B%E9%9D%A2%E5%89%8D%E4%BA%BA%E4%BA%BA%E5%B9%B3%E7%AD%89" \t "_blank" </w:instrText>
      </w:r>
      <w:r>
        <w:fldChar w:fldCharType="separate"/>
      </w:r>
      <w:r>
        <w:rPr>
          <w:rStyle w:val="11"/>
          <w:rFonts w:asciiTheme="minorEastAsia" w:hAnsiTheme="minorEastAsia" w:eastAsiaTheme="minorEastAsia"/>
          <w:color w:val="auto"/>
          <w:sz w:val="24"/>
        </w:rPr>
        <w:t>法律面前人人平等</w:t>
      </w:r>
      <w:r>
        <w:rPr>
          <w:rStyle w:val="11"/>
          <w:rFonts w:asciiTheme="minorEastAsia" w:hAnsiTheme="minorEastAsia" w:eastAsiaTheme="minorEastAsia"/>
          <w:color w:val="auto"/>
          <w:sz w:val="24"/>
        </w:rPr>
        <w:fldChar w:fldCharType="end"/>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（4）</w:t>
      </w:r>
      <w:r>
        <w:rPr>
          <w:rFonts w:asciiTheme="minorEastAsia" w:hAnsiTheme="minorEastAsia" w:eastAsiaTheme="minorEastAsia"/>
          <w:sz w:val="24"/>
        </w:rPr>
        <w:t>坚持依法治国和以德治国相结合</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（5）</w:t>
      </w:r>
      <w:r>
        <w:rPr>
          <w:rFonts w:asciiTheme="minorEastAsia" w:hAnsiTheme="minorEastAsia" w:eastAsiaTheme="minorEastAsia"/>
          <w:sz w:val="24"/>
        </w:rPr>
        <w:t>坚持从中国实际出发。</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24.</w:t>
      </w:r>
      <w:r>
        <w:rPr>
          <w:rFonts w:asciiTheme="minorEastAsia" w:hAnsiTheme="minorEastAsia" w:eastAsiaTheme="minorEastAsia"/>
          <w:b/>
          <w:bCs/>
          <w:sz w:val="24"/>
        </w:rPr>
        <w:t>全面推进依法治国</w:t>
      </w:r>
      <w:r>
        <w:rPr>
          <w:rFonts w:hint="eastAsia" w:asciiTheme="minorEastAsia" w:hAnsiTheme="minorEastAsia" w:eastAsiaTheme="minorEastAsia"/>
          <w:b/>
          <w:bCs/>
          <w:sz w:val="24"/>
        </w:rPr>
        <w:t>要求推进政务公开的具体内容有哪些？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坚持以公开为常态、不公开为例外原则，推进决策公开、执行公开、管理公开、服务公开、结果公开。</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各级政府及其工作部门依据权力清单，向社会全面公开政府职能、法律依据、实施主体、职责权限、管理流程、监督方式等事项。</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重点推进财政预算、公共资源配置、重大建设项目批准和实施、社会公益事业建设等领域的政府信息公开。</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25.</w:t>
      </w:r>
      <w:r>
        <w:rPr>
          <w:rFonts w:asciiTheme="minorEastAsia" w:hAnsiTheme="minorEastAsia" w:eastAsiaTheme="minorEastAsia"/>
          <w:b/>
          <w:bCs/>
          <w:sz w:val="24"/>
        </w:rPr>
        <w:t>全面推进依法治国</w:t>
      </w:r>
      <w:r>
        <w:rPr>
          <w:rFonts w:hint="eastAsia" w:asciiTheme="minorEastAsia" w:hAnsiTheme="minorEastAsia" w:eastAsiaTheme="minorEastAsia"/>
          <w:b/>
          <w:bCs/>
          <w:sz w:val="24"/>
        </w:rPr>
        <w:t>要求建设完备的法律服务体系，具体内容有哪些？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推进覆盖城乡居民的公共法律服务体系建设，加强民生领域法律服务。</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完善法律援助制度，扩大援助范围，健全司法救助体系，保证人民群众在遇到法律问题或者权利受到侵害时获得及时有效法律帮助。</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发展律师、公证等法律服务业，统筹城乡、区域法律服务资源，发展涉外法律服务业。健全统一司法鉴定管理体制。</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（四）律师制度</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26.请简述《中华人民共和国律师法》规定的律师执业基本原则及主要内容。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合法性原则：律师执业必须遵守宪法和法律，恪守律师职业道德和执业纪律；</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以事实为根据以法律为准绳原则：律师执业必须以事实为根据，以法律为准绳；</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接受监督原则：律师执业应当接受国家、社会和当事人的监督；</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法律保护原则：律师依法执业受法律保护，任何组织和个人不得侵害律师的合法权益。</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27</w:t>
      </w:r>
      <w:r>
        <w:rPr>
          <w:rFonts w:asciiTheme="minorEastAsia" w:hAnsiTheme="minorEastAsia" w:eastAsiaTheme="minorEastAsia"/>
          <w:b/>
          <w:bCs/>
          <w:sz w:val="24"/>
        </w:rPr>
        <w:t>.</w:t>
      </w:r>
      <w:r>
        <w:rPr>
          <w:rFonts w:hint="eastAsia" w:asciiTheme="minorEastAsia" w:hAnsiTheme="minorEastAsia" w:eastAsiaTheme="minorEastAsia"/>
          <w:b/>
          <w:bCs/>
          <w:sz w:val="24"/>
        </w:rPr>
        <w:t>《律师职业道德基本准则》第三条规定律师应当坚定法治信仰，请简述其主要内容。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律师应当坚定法治信仰，牢固树立法治意识，模范遵守宪法和法律，切实维护宪法和法律尊严。</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在执业中坚持以事实为根据，以法律为准绳，严格依法履责，尊重司法权威，遵守诉讼规则和法庭纪律，与司法人员建立良性互动关系，维护法律正确实施，促进司法公正。</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28.《律师法》规定律师事务所应当依法建立的管理制度有哪些？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答案：律师事务所应当建立健全执业管理、利益冲突审查、收费与财务管理、投诉查处、年度考核、档案管理等制度，对律师在执业活动中遵守职业道德、执业纪律的情况进行监督。</w:t>
      </w:r>
    </w:p>
    <w:p>
      <w:pPr>
        <w:spacing w:line="400" w:lineRule="exact"/>
        <w:ind w:firstLine="480" w:firstLineChars="200"/>
        <w:rPr>
          <w:rFonts w:asciiTheme="minorEastAsia" w:hAnsiTheme="minorEastAsia" w:eastAsiaTheme="minorEastAsia"/>
          <w:sz w:val="24"/>
        </w:rPr>
      </w:pPr>
    </w:p>
    <w:p>
      <w:pPr>
        <w:spacing w:line="400" w:lineRule="exact"/>
        <w:ind w:firstLine="482" w:firstLineChars="200"/>
        <w:rPr>
          <w:rFonts w:hint="eastAsia" w:asciiTheme="minorEastAsia" w:hAnsiTheme="minorEastAsia" w:eastAsiaTheme="minorEastAsia"/>
          <w:b/>
          <w:bCs/>
          <w:sz w:val="24"/>
          <w:lang w:eastAsia="zh-CN"/>
        </w:rPr>
      </w:pPr>
      <w:r>
        <w:rPr>
          <w:rFonts w:hint="eastAsia" w:asciiTheme="minorEastAsia" w:hAnsiTheme="minorEastAsia" w:eastAsiaTheme="minorEastAsia"/>
          <w:b/>
          <w:bCs/>
          <w:sz w:val="24"/>
        </w:rPr>
        <w:t>二、道德品行（6</w:t>
      </w:r>
      <w:r>
        <w:rPr>
          <w:rFonts w:hint="eastAsia" w:asciiTheme="minorEastAsia" w:hAnsiTheme="minorEastAsia" w:eastAsiaTheme="minorEastAsia"/>
          <w:b/>
          <w:bCs/>
          <w:sz w:val="24"/>
          <w:lang w:eastAsia="zh-CN"/>
        </w:rPr>
        <w:t>4）</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（一）基本原则</w:t>
      </w:r>
    </w:p>
    <w:p>
      <w:pPr>
        <w:spacing w:line="400" w:lineRule="exact"/>
        <w:ind w:firstLine="480"/>
        <w:rPr>
          <w:rFonts w:cs="仿宋" w:asciiTheme="minorEastAsia" w:hAnsiTheme="minorEastAsia" w:eastAsiaTheme="minorEastAsia"/>
          <w:b/>
          <w:sz w:val="24"/>
        </w:rPr>
      </w:pPr>
      <w:r>
        <w:rPr>
          <w:rFonts w:hint="eastAsia" w:cs="仿宋" w:asciiTheme="minorEastAsia" w:hAnsiTheme="minorEastAsia" w:eastAsiaTheme="minorEastAsia"/>
          <w:b/>
          <w:sz w:val="24"/>
        </w:rPr>
        <w:t>1.律师的职业道德中有哪些基本原则？</w:t>
      </w:r>
    </w:p>
    <w:p>
      <w:pPr>
        <w:adjustRightInd w:val="0"/>
        <w:snapToGrid w:val="0"/>
        <w:spacing w:line="400" w:lineRule="exact"/>
        <w:ind w:firstLine="480" w:firstLineChars="200"/>
        <w:rPr>
          <w:rFonts w:cs="仿宋" w:asciiTheme="minorEastAsia" w:hAnsiTheme="minorEastAsia" w:eastAsiaTheme="minorEastAsia"/>
          <w:sz w:val="24"/>
        </w:rPr>
      </w:pPr>
      <w:r>
        <w:rPr>
          <w:rFonts w:hint="eastAsia" w:asciiTheme="minorEastAsia" w:hAnsiTheme="minorEastAsia" w:eastAsiaTheme="minorEastAsia"/>
          <w:sz w:val="24"/>
        </w:rPr>
        <w:t>答案：</w:t>
      </w:r>
      <w:r>
        <w:rPr>
          <w:rFonts w:hint="eastAsia" w:cs="仿宋" w:asciiTheme="minorEastAsia" w:hAnsiTheme="minorEastAsia" w:eastAsiaTheme="minorEastAsia"/>
          <w:sz w:val="24"/>
          <w:lang w:eastAsia="zh-CN"/>
        </w:rPr>
        <w:t>（1）</w:t>
      </w:r>
      <w:r>
        <w:rPr>
          <w:rFonts w:hint="eastAsia" w:cs="仿宋" w:asciiTheme="minorEastAsia" w:hAnsiTheme="minorEastAsia" w:eastAsiaTheme="minorEastAsia"/>
          <w:sz w:val="24"/>
        </w:rPr>
        <w:t>律师必须忠实于宪法、法律；</w:t>
      </w:r>
      <w:r>
        <w:rPr>
          <w:rFonts w:hint="eastAsia" w:cs="仿宋" w:asciiTheme="minorEastAsia" w:hAnsiTheme="minorEastAsia" w:eastAsiaTheme="minorEastAsia"/>
          <w:sz w:val="24"/>
          <w:lang w:eastAsia="zh-CN"/>
        </w:rPr>
        <w:t>（2）</w:t>
      </w:r>
      <w:r>
        <w:rPr>
          <w:rFonts w:hint="eastAsia" w:cs="仿宋" w:asciiTheme="minorEastAsia" w:hAnsiTheme="minorEastAsia" w:eastAsiaTheme="minorEastAsia"/>
          <w:sz w:val="24"/>
        </w:rPr>
        <w:t>律师必须诚实守信，勤勉尽责，依照事实和法律，维护委托人利益，维护法律尊严，维护社会公平、正义；</w:t>
      </w:r>
      <w:r>
        <w:rPr>
          <w:rFonts w:hint="eastAsia" w:cs="仿宋" w:asciiTheme="minorEastAsia" w:hAnsiTheme="minorEastAsia" w:eastAsiaTheme="minorEastAsia"/>
          <w:sz w:val="24"/>
          <w:lang w:eastAsia="zh-CN"/>
        </w:rPr>
        <w:t>（3）</w:t>
      </w:r>
      <w:r>
        <w:rPr>
          <w:rFonts w:hint="eastAsia" w:cs="仿宋" w:asciiTheme="minorEastAsia" w:hAnsiTheme="minorEastAsia" w:eastAsiaTheme="minorEastAsia"/>
          <w:sz w:val="24"/>
        </w:rPr>
        <w:t>律师应当注重职业修养，珍视和维护律师职业声誉，以法律法规以及社会公认的道德规范约束自己的业内外言行，以影响、加强公众对于法律权威的信服与遵守；</w:t>
      </w:r>
      <w:r>
        <w:rPr>
          <w:rFonts w:hint="eastAsia" w:cs="仿宋" w:asciiTheme="minorEastAsia" w:hAnsiTheme="minorEastAsia" w:eastAsiaTheme="minorEastAsia"/>
          <w:sz w:val="24"/>
          <w:lang w:eastAsia="zh-CN"/>
        </w:rPr>
        <w:t>（4）</w:t>
      </w:r>
      <w:r>
        <w:rPr>
          <w:rFonts w:hint="eastAsia" w:cs="仿宋" w:asciiTheme="minorEastAsia" w:hAnsiTheme="minorEastAsia" w:eastAsiaTheme="minorEastAsia"/>
          <w:sz w:val="24"/>
        </w:rPr>
        <w:t>律师必须保守国家机密、委托人的商业秘密及个人隐私；</w:t>
      </w:r>
      <w:r>
        <w:rPr>
          <w:rFonts w:hint="eastAsia" w:cs="仿宋" w:asciiTheme="minorEastAsia" w:hAnsiTheme="minorEastAsia" w:eastAsiaTheme="minorEastAsia"/>
          <w:sz w:val="24"/>
          <w:lang w:eastAsia="zh-CN"/>
        </w:rPr>
        <w:t>（5）</w:t>
      </w:r>
      <w:r>
        <w:rPr>
          <w:rFonts w:hint="eastAsia" w:cs="仿宋" w:asciiTheme="minorEastAsia" w:hAnsiTheme="minorEastAsia" w:eastAsiaTheme="minorEastAsia"/>
          <w:sz w:val="24"/>
        </w:rPr>
        <w:t>律师应当努力钻研业务，不断提高执业水平；</w:t>
      </w:r>
      <w:r>
        <w:rPr>
          <w:rFonts w:hint="eastAsia" w:cs="仿宋" w:asciiTheme="minorEastAsia" w:hAnsiTheme="minorEastAsia" w:eastAsiaTheme="minorEastAsia"/>
          <w:sz w:val="24"/>
          <w:lang w:eastAsia="zh-CN"/>
        </w:rPr>
        <w:t>（6）</w:t>
      </w:r>
      <w:r>
        <w:rPr>
          <w:rFonts w:hint="eastAsia" w:cs="仿宋" w:asciiTheme="minorEastAsia" w:hAnsiTheme="minorEastAsia" w:eastAsiaTheme="minorEastAsia"/>
          <w:sz w:val="24"/>
        </w:rPr>
        <w:t>律师必须尊重同行，公平竞争，同业互助；</w:t>
      </w:r>
      <w:r>
        <w:rPr>
          <w:rFonts w:hint="eastAsia" w:cs="仿宋" w:asciiTheme="minorEastAsia" w:hAnsiTheme="minorEastAsia" w:eastAsiaTheme="minorEastAsia"/>
          <w:sz w:val="24"/>
          <w:lang w:eastAsia="zh-CN"/>
        </w:rPr>
        <w:t>（7）</w:t>
      </w:r>
      <w:r>
        <w:rPr>
          <w:rFonts w:hint="eastAsia" w:cs="仿宋" w:asciiTheme="minorEastAsia" w:hAnsiTheme="minorEastAsia" w:eastAsiaTheme="minorEastAsia"/>
          <w:sz w:val="24"/>
        </w:rPr>
        <w:t>律师应当关注、积极参加社会公益事业；</w:t>
      </w:r>
      <w:r>
        <w:rPr>
          <w:rFonts w:hint="eastAsia" w:cs="仿宋" w:asciiTheme="minorEastAsia" w:hAnsiTheme="minorEastAsia" w:eastAsiaTheme="minorEastAsia"/>
          <w:sz w:val="24"/>
          <w:lang w:eastAsia="zh-CN"/>
        </w:rPr>
        <w:t>（8）</w:t>
      </w:r>
      <w:r>
        <w:rPr>
          <w:rFonts w:hint="eastAsia" w:cs="仿宋" w:asciiTheme="minorEastAsia" w:hAnsiTheme="minorEastAsia" w:eastAsiaTheme="minorEastAsia"/>
          <w:sz w:val="24"/>
        </w:rPr>
        <w:t>律师必须遵守律师协会章程，履行会员义务。</w:t>
      </w:r>
    </w:p>
    <w:p>
      <w:pPr>
        <w:spacing w:line="400" w:lineRule="exact"/>
        <w:ind w:firstLine="482" w:firstLineChars="200"/>
        <w:rPr>
          <w:rFonts w:asciiTheme="minorEastAsia" w:hAnsiTheme="minorEastAsia" w:eastAsiaTheme="minorEastAsia"/>
          <w:sz w:val="24"/>
        </w:rPr>
      </w:pPr>
      <w:r>
        <w:rPr>
          <w:rFonts w:hint="eastAsia" w:asciiTheme="minorEastAsia" w:hAnsiTheme="minorEastAsia" w:eastAsiaTheme="minorEastAsia"/>
          <w:b/>
          <w:bCs/>
          <w:sz w:val="24"/>
        </w:rPr>
        <w:t>2.诚信是律师职业道德的基本准则，《律师职业道德基本准则》第</w:t>
      </w:r>
      <w:r>
        <w:rPr>
          <w:rFonts w:hint="eastAsia" w:asciiTheme="minorEastAsia" w:hAnsiTheme="minorEastAsia" w:eastAsiaTheme="minorEastAsia"/>
          <w:b/>
          <w:bCs/>
          <w:color w:val="auto"/>
          <w:sz w:val="24"/>
          <w:u w:val="none"/>
        </w:rPr>
        <w:t>五</w:t>
      </w:r>
      <w:r>
        <w:rPr>
          <w:rFonts w:hint="eastAsia" w:asciiTheme="minorEastAsia" w:hAnsiTheme="minorEastAsia" w:eastAsiaTheme="minorEastAsia"/>
          <w:b/>
          <w:bCs/>
          <w:sz w:val="24"/>
        </w:rPr>
        <w:t>条对此作了明确的规定，请简述律师应当遵守的诚信基本准则。</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律师应当牢固树立诚信意识，自觉遵守执业行为规范，在执业中恪尽职守、诚实守信、勤勉尽责、严格自律，积极履行合同约定义务和法定义务，维护委托人合法权益，保守在执业活动中知悉的国家机密、商业秘密和个人隐私。</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3．《申请律师执业人员实习管理规则》所述</w:t>
      </w:r>
      <w:r>
        <w:rPr>
          <w:rFonts w:asciiTheme="minorEastAsia" w:hAnsiTheme="minorEastAsia" w:eastAsiaTheme="minorEastAsia"/>
          <w:b/>
          <w:bCs/>
          <w:sz w:val="24"/>
        </w:rPr>
        <w:t>“</w:t>
      </w:r>
      <w:r>
        <w:rPr>
          <w:rFonts w:hint="eastAsia" w:asciiTheme="minorEastAsia" w:hAnsiTheme="minorEastAsia" w:eastAsiaTheme="minorEastAsia"/>
          <w:b/>
          <w:bCs/>
          <w:sz w:val="24"/>
        </w:rPr>
        <w:t>不宜从事律师职业的不良品行</w:t>
      </w:r>
      <w:r>
        <w:rPr>
          <w:rFonts w:asciiTheme="minorEastAsia" w:hAnsiTheme="minorEastAsia" w:eastAsiaTheme="minorEastAsia"/>
          <w:b/>
          <w:bCs/>
          <w:sz w:val="24"/>
        </w:rPr>
        <w:t>”</w:t>
      </w:r>
      <w:r>
        <w:rPr>
          <w:rFonts w:hint="eastAsia" w:asciiTheme="minorEastAsia" w:hAnsiTheme="minorEastAsia" w:eastAsiaTheme="minorEastAsia"/>
          <w:b/>
          <w:bCs/>
          <w:sz w:val="24"/>
        </w:rPr>
        <w:t>的情形，包括哪些？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因故意犯罪但依照刑法规定不需要判处刑罚或者免除刑罚，被人民检察院决定不起诉或者被人民法院免除刑罚的；</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因违法违纪行为被国家机关、事业单位辞退的；</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因违法违规行为被相关行业主管机关或者行业协会吊销职业资格或执业证书的；</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因涉及道德品行等违法行为被处以治安行政拘留或者采取强制性教育矫治措施的；</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因弄虚作假、欺诈等失信行为被追究法律责任的；</w:t>
      </w:r>
      <w:r>
        <w:rPr>
          <w:rFonts w:hint="eastAsia" w:asciiTheme="minorEastAsia" w:hAnsiTheme="minorEastAsia" w:eastAsiaTheme="minorEastAsia"/>
          <w:sz w:val="24"/>
          <w:lang w:eastAsia="zh-CN"/>
        </w:rPr>
        <w:t>（6）</w:t>
      </w:r>
      <w:r>
        <w:rPr>
          <w:rFonts w:hint="eastAsia" w:asciiTheme="minorEastAsia" w:hAnsiTheme="minorEastAsia" w:eastAsiaTheme="minorEastAsia"/>
          <w:sz w:val="24"/>
        </w:rPr>
        <w:t>有其他产生严重不良社会影响的行为的。</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4．《申请律师执业人员实习管理规则》规定律师事务所应当对实习活动履行管理职责，要求律师事务所以及实习指导律师不得指使或者放任实习人员实施哪些行为？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独自承办律师业务；</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以律师名义在委托代理协议或者法律顾问协议上签字，对外签发法律文书；</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以律师名义在法庭、仲裁庭上发表辩护或者代理意见；</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以律师名义洽谈、承揽业务；</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以律师名义印制名片及其他相关资料；</w:t>
      </w:r>
      <w:r>
        <w:rPr>
          <w:rFonts w:hint="eastAsia" w:asciiTheme="minorEastAsia" w:hAnsiTheme="minorEastAsia" w:eastAsiaTheme="minorEastAsia"/>
          <w:sz w:val="24"/>
          <w:lang w:eastAsia="zh-CN"/>
        </w:rPr>
        <w:t>（6）</w:t>
      </w:r>
      <w:r>
        <w:rPr>
          <w:rFonts w:hint="eastAsia" w:asciiTheme="minorEastAsia" w:hAnsiTheme="minorEastAsia" w:eastAsiaTheme="minorEastAsia"/>
          <w:sz w:val="24"/>
        </w:rPr>
        <w:t>其他依法应以律师名义从事的活动。</w:t>
      </w:r>
    </w:p>
    <w:p>
      <w:pPr>
        <w:numPr>
          <w:ilvl w:val="0"/>
          <w:numId w:val="1"/>
        </w:num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《律师协会会员违规行为处分规则</w:t>
      </w:r>
      <w:r>
        <w:rPr>
          <w:rFonts w:hint="eastAsia" w:asciiTheme="minorEastAsia" w:hAnsiTheme="minorEastAsia" w:eastAsiaTheme="minorEastAsia"/>
          <w:b/>
          <w:bCs/>
          <w:color w:val="auto"/>
          <w:sz w:val="24"/>
          <w:u w:val="none"/>
        </w:rPr>
        <w:t>（试行）》第十五</w:t>
      </w:r>
      <w:r>
        <w:rPr>
          <w:rFonts w:hint="eastAsia" w:asciiTheme="minorEastAsia" w:hAnsiTheme="minorEastAsia" w:eastAsiaTheme="minorEastAsia"/>
          <w:b/>
          <w:bCs/>
          <w:sz w:val="24"/>
        </w:rPr>
        <w:t>条规定，律师协会对会员的违规行为实施纪律处分的种类包括哪些？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答案：律师协会对会员的违规行为实施纪律处分的种类包括：</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训诫；</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警告；</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通报批评；</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公开谴责；</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中止会员权利一个月以上一年以下；</w:t>
      </w:r>
      <w:r>
        <w:rPr>
          <w:rFonts w:hint="eastAsia" w:asciiTheme="minorEastAsia" w:hAnsiTheme="minorEastAsia" w:eastAsiaTheme="minorEastAsia"/>
          <w:sz w:val="24"/>
          <w:lang w:eastAsia="zh-CN"/>
        </w:rPr>
        <w:t>（6）</w:t>
      </w:r>
      <w:r>
        <w:rPr>
          <w:rFonts w:hint="eastAsia" w:asciiTheme="minorEastAsia" w:hAnsiTheme="minorEastAsia" w:eastAsiaTheme="minorEastAsia"/>
          <w:sz w:val="24"/>
        </w:rPr>
        <w:t>取消会员资格。</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6．根据《律师职业道德和执业纪律规范》的规定，律师在执业机构中应遵守的纪律有哪些？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必须接受律师事务所的监督和管理；</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不得同时在两个或两个以上律师事务所执业；</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不得以个人名义私自接受委托，不得私自收取费用；</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不得违反律师事务所收费制度和财务纪律，挪用、私分、侵占业务收费；</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律师因执业过错给律师事务所造成损失的，应当承担相应责任。</w:t>
      </w:r>
    </w:p>
    <w:p>
      <w:pPr>
        <w:adjustRightInd w:val="0"/>
        <w:snapToGrid w:val="0"/>
        <w:spacing w:line="400" w:lineRule="exact"/>
        <w:ind w:firstLine="482" w:firstLineChars="200"/>
        <w:rPr>
          <w:rFonts w:cs="仿宋" w:asciiTheme="minorEastAsia" w:hAnsiTheme="minorEastAsia" w:eastAsiaTheme="minorEastAsia"/>
          <w:b/>
          <w:sz w:val="24"/>
        </w:rPr>
      </w:pPr>
      <w:r>
        <w:rPr>
          <w:rFonts w:hint="eastAsia" w:cs="仿宋" w:asciiTheme="minorEastAsia" w:hAnsiTheme="minorEastAsia" w:eastAsiaTheme="minorEastAsia"/>
          <w:b/>
          <w:sz w:val="24"/>
          <w:lang w:val="en-US" w:eastAsia="zh-CN"/>
        </w:rPr>
        <w:t>7</w:t>
      </w:r>
      <w:r>
        <w:rPr>
          <w:rFonts w:hint="eastAsia" w:cs="仿宋" w:asciiTheme="minorEastAsia" w:hAnsiTheme="minorEastAsia" w:eastAsiaTheme="minorEastAsia"/>
          <w:b/>
          <w:sz w:val="24"/>
        </w:rPr>
        <w:t>.你认为如何做才能保证实习人员的品行良好？</w:t>
      </w:r>
    </w:p>
    <w:p>
      <w:pPr>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cs="仿宋" w:asciiTheme="minorEastAsia" w:hAnsiTheme="minorEastAsia" w:eastAsiaTheme="minorEastAsia"/>
          <w:sz w:val="24"/>
          <w:lang w:eastAsia="zh-CN"/>
        </w:rPr>
        <w:t>（1）</w:t>
      </w:r>
      <w:r>
        <w:rPr>
          <w:rFonts w:hint="eastAsia" w:cs="仿宋" w:asciiTheme="minorEastAsia" w:hAnsiTheme="minorEastAsia" w:eastAsiaTheme="minorEastAsia"/>
          <w:sz w:val="24"/>
        </w:rPr>
        <w:t>实习人员在实习期间应当接受职业道德和执业纪律的培训，自觉遵守律师职业道德和执业纪律；</w:t>
      </w:r>
      <w:r>
        <w:rPr>
          <w:rFonts w:hint="eastAsia" w:cs="仿宋" w:asciiTheme="minorEastAsia" w:hAnsiTheme="minorEastAsia" w:eastAsiaTheme="minorEastAsia"/>
          <w:sz w:val="24"/>
          <w:lang w:eastAsia="zh-CN"/>
        </w:rPr>
        <w:t>（2）</w:t>
      </w:r>
      <w:r>
        <w:rPr>
          <w:rFonts w:hint="eastAsia" w:asciiTheme="minorEastAsia" w:hAnsiTheme="minorEastAsia" w:eastAsiaTheme="minorEastAsia"/>
          <w:kern w:val="0"/>
          <w:sz w:val="24"/>
        </w:rPr>
        <w:t>在实习结束时由指导律师对实习人员的政治素质、道德品行、执业素养、遵守律师职业道德和实习纪律的情况出具考评意见</w:t>
      </w: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eastAsia="zh-CN"/>
        </w:rPr>
        <w:t>（3）</w:t>
      </w:r>
      <w:r>
        <w:rPr>
          <w:rFonts w:hint="eastAsia" w:cs="仿宋" w:asciiTheme="minorEastAsia" w:hAnsiTheme="minorEastAsia" w:eastAsiaTheme="minorEastAsia"/>
          <w:sz w:val="24"/>
        </w:rPr>
        <w:t>律师事务所应按规定提交实习人员申领执业证的材料。</w:t>
      </w:r>
      <w:r>
        <w:rPr>
          <w:rFonts w:hint="eastAsia" w:asciiTheme="minorEastAsia" w:hAnsiTheme="minorEastAsia" w:eastAsiaTheme="minorEastAsia"/>
          <w:sz w:val="24"/>
        </w:rPr>
        <w:t>对通过书面审查、面试考核的实习人员，由福州律协将其名单、基本情况及审查、面试的结果在福州律协网站上予以公示，公示期不少于五日；</w:t>
      </w:r>
      <w:r>
        <w:rPr>
          <w:rFonts w:hint="eastAsia" w:cs="仿宋" w:asciiTheme="minorEastAsia" w:hAnsiTheme="minorEastAsia" w:eastAsiaTheme="minorEastAsia"/>
          <w:sz w:val="24"/>
          <w:lang w:eastAsia="zh-CN"/>
        </w:rPr>
        <w:t>（4）</w:t>
      </w:r>
      <w:r>
        <w:rPr>
          <w:rFonts w:hint="eastAsia" w:cs="仿宋" w:asciiTheme="minorEastAsia" w:hAnsiTheme="minorEastAsia" w:eastAsiaTheme="minorEastAsia"/>
          <w:sz w:val="24"/>
        </w:rPr>
        <w:t>实习人员在公示期间被投诉的，由</w:t>
      </w:r>
      <w:r>
        <w:rPr>
          <w:rFonts w:hint="eastAsia" w:asciiTheme="minorEastAsia" w:hAnsiTheme="minorEastAsia" w:eastAsiaTheme="minorEastAsia"/>
          <w:sz w:val="24"/>
        </w:rPr>
        <w:t>福州律协</w:t>
      </w:r>
      <w:r>
        <w:rPr>
          <w:rFonts w:hint="eastAsia" w:cs="仿宋" w:asciiTheme="minorEastAsia" w:hAnsiTheme="minorEastAsia" w:eastAsiaTheme="minorEastAsia"/>
          <w:sz w:val="24"/>
        </w:rPr>
        <w:t>进行调查核实；</w:t>
      </w:r>
      <w:r>
        <w:rPr>
          <w:rFonts w:hint="eastAsia" w:cs="仿宋" w:asciiTheme="minorEastAsia" w:hAnsiTheme="minorEastAsia" w:eastAsiaTheme="minorEastAsia"/>
          <w:sz w:val="24"/>
          <w:lang w:eastAsia="zh-CN"/>
        </w:rPr>
        <w:t>（5）</w:t>
      </w:r>
      <w:r>
        <w:rPr>
          <w:rFonts w:hint="eastAsia" w:cs="仿宋" w:asciiTheme="minorEastAsia" w:hAnsiTheme="minorEastAsia" w:eastAsiaTheme="minorEastAsia"/>
          <w:sz w:val="24"/>
        </w:rPr>
        <w:t>实习人员在实习期间违反律师职业道德、执业纪律，或有其他不良品行的，</w:t>
      </w:r>
      <w:r>
        <w:rPr>
          <w:rFonts w:hint="eastAsia" w:asciiTheme="minorEastAsia" w:hAnsiTheme="minorEastAsia" w:eastAsiaTheme="minorEastAsia"/>
          <w:sz w:val="24"/>
        </w:rPr>
        <w:t>律师事务所应当给予批评教育，责令改正，并报告福州律协。福州律协应当给予该实习人员警告处理；情节严重的，责令其停止实习，收缴实习证，并给予其二年至五年内不得再次申请实习的处理。</w:t>
      </w:r>
    </w:p>
    <w:p>
      <w:pPr>
        <w:adjustRightInd w:val="0"/>
        <w:snapToGrid w:val="0"/>
        <w:spacing w:line="400" w:lineRule="exact"/>
        <w:ind w:firstLine="482" w:firstLineChars="200"/>
        <w:rPr>
          <w:rFonts w:cs="仿宋" w:asciiTheme="minorEastAsia" w:hAnsiTheme="minorEastAsia" w:eastAsiaTheme="minorEastAsia"/>
          <w:b/>
          <w:sz w:val="24"/>
        </w:rPr>
      </w:pPr>
      <w:r>
        <w:rPr>
          <w:rFonts w:hint="eastAsia" w:cs="仿宋" w:asciiTheme="minorEastAsia" w:hAnsiTheme="minorEastAsia" w:eastAsiaTheme="minorEastAsia"/>
          <w:b/>
          <w:sz w:val="24"/>
          <w:lang w:val="en-US" w:eastAsia="zh-CN"/>
        </w:rPr>
        <w:t>8</w:t>
      </w:r>
      <w:r>
        <w:rPr>
          <w:rFonts w:hint="eastAsia" w:cs="仿宋" w:asciiTheme="minorEastAsia" w:hAnsiTheme="minorEastAsia" w:eastAsiaTheme="minorEastAsia"/>
          <w:b/>
          <w:sz w:val="24"/>
        </w:rPr>
        <w:t>.有哪些情形时，不予颁发《申请律师执业人员实习证》，已经颁发的应当收回？</w:t>
      </w:r>
    </w:p>
    <w:p>
      <w:pPr>
        <w:adjustRightInd w:val="0"/>
        <w:snapToGrid w:val="0"/>
        <w:spacing w:line="400" w:lineRule="exact"/>
        <w:ind w:firstLine="480" w:firstLineChars="200"/>
        <w:rPr>
          <w:rFonts w:cs="仿宋" w:asciiTheme="minorEastAsia" w:hAnsiTheme="minorEastAsia" w:eastAsiaTheme="minorEastAsia"/>
          <w:kern w:val="0"/>
          <w:sz w:val="24"/>
        </w:rPr>
      </w:pPr>
      <w:r>
        <w:rPr>
          <w:rFonts w:hint="eastAsia" w:asciiTheme="minorEastAsia" w:hAnsiTheme="minorEastAsia" w:eastAsiaTheme="minorEastAsia"/>
          <w:sz w:val="24"/>
        </w:rPr>
        <w:t>答案：</w:t>
      </w:r>
      <w:r>
        <w:rPr>
          <w:rFonts w:hint="eastAsia" w:cs="仿宋" w:asciiTheme="minorEastAsia" w:hAnsiTheme="minorEastAsia" w:eastAsiaTheme="minorEastAsia"/>
          <w:kern w:val="0"/>
          <w:sz w:val="24"/>
        </w:rPr>
        <w:t>实习人员有下列情形之一的</w:t>
      </w:r>
      <w:r>
        <w:rPr>
          <w:rFonts w:hint="eastAsia" w:asciiTheme="minorEastAsia" w:hAnsiTheme="minorEastAsia" w:eastAsiaTheme="minorEastAsia"/>
          <w:sz w:val="24"/>
        </w:rPr>
        <w:t>不准予其实习登记</w:t>
      </w:r>
      <w:r>
        <w:rPr>
          <w:rFonts w:hint="eastAsia" w:cs="仿宋" w:asciiTheme="minorEastAsia" w:hAnsiTheme="minorEastAsia" w:eastAsiaTheme="minorEastAsia"/>
          <w:kern w:val="0"/>
          <w:sz w:val="24"/>
        </w:rPr>
        <w:t>，已经登记的</w:t>
      </w:r>
      <w:r>
        <w:rPr>
          <w:rFonts w:hint="eastAsia" w:asciiTheme="minorEastAsia" w:hAnsiTheme="minorEastAsia" w:eastAsiaTheme="minorEastAsia"/>
          <w:sz w:val="24"/>
        </w:rPr>
        <w:t>由福州律协撤销实习登记，收缴实习证，已进行的实习无效</w:t>
      </w:r>
      <w:r>
        <w:rPr>
          <w:rFonts w:hint="eastAsia" w:cs="仿宋" w:asciiTheme="minorEastAsia" w:hAnsiTheme="minorEastAsia" w:eastAsiaTheme="minorEastAsia"/>
          <w:kern w:val="0"/>
          <w:sz w:val="24"/>
        </w:rPr>
        <w:t>：</w:t>
      </w:r>
      <w:r>
        <w:rPr>
          <w:rFonts w:hint="eastAsia" w:cs="仿宋" w:asciiTheme="minorEastAsia" w:hAnsiTheme="minorEastAsia" w:eastAsiaTheme="minorEastAsia"/>
          <w:kern w:val="0"/>
          <w:sz w:val="24"/>
          <w:lang w:eastAsia="zh-CN"/>
        </w:rPr>
        <w:t>（1）</w:t>
      </w:r>
      <w:r>
        <w:rPr>
          <w:rFonts w:hint="eastAsia" w:asciiTheme="minorEastAsia" w:hAnsiTheme="minorEastAsia" w:eastAsiaTheme="minorEastAsia"/>
          <w:sz w:val="24"/>
        </w:rPr>
        <w:t>公开发表反对中华人民共和国宪法言论的；</w:t>
      </w:r>
      <w:r>
        <w:rPr>
          <w:rFonts w:hint="eastAsia" w:asciiTheme="minorEastAsia" w:hAnsiTheme="minorEastAsia" w:eastAsiaTheme="minorEastAsia"/>
          <w:sz w:val="24"/>
          <w:lang w:eastAsia="zh-CN"/>
        </w:rPr>
        <w:t>（2）</w:t>
      </w:r>
      <w:r>
        <w:rPr>
          <w:rFonts w:hint="eastAsia" w:cs="仿宋" w:asciiTheme="minorEastAsia" w:hAnsiTheme="minorEastAsia" w:eastAsiaTheme="minorEastAsia"/>
          <w:kern w:val="0"/>
          <w:sz w:val="24"/>
        </w:rPr>
        <w:t>无民事行为能力或者限制民事行为能力的；</w:t>
      </w:r>
      <w:r>
        <w:rPr>
          <w:rFonts w:hint="eastAsia" w:cs="仿宋" w:asciiTheme="minorEastAsia" w:hAnsiTheme="minorEastAsia" w:eastAsiaTheme="minorEastAsia"/>
          <w:kern w:val="0"/>
          <w:sz w:val="24"/>
          <w:lang w:eastAsia="zh-CN"/>
        </w:rPr>
        <w:t>（3）</w:t>
      </w:r>
      <w:r>
        <w:rPr>
          <w:rFonts w:hint="eastAsia" w:cs="仿宋" w:asciiTheme="minorEastAsia" w:hAnsiTheme="minorEastAsia" w:eastAsiaTheme="minorEastAsia"/>
          <w:kern w:val="0"/>
          <w:sz w:val="24"/>
        </w:rPr>
        <w:t>受过刑事处罚的，但过失犯罪的除外；</w:t>
      </w:r>
      <w:r>
        <w:rPr>
          <w:rFonts w:hint="eastAsia" w:cs="仿宋" w:asciiTheme="minorEastAsia" w:hAnsiTheme="minorEastAsia" w:eastAsiaTheme="minorEastAsia"/>
          <w:kern w:val="0"/>
          <w:sz w:val="24"/>
          <w:lang w:eastAsia="zh-CN"/>
        </w:rPr>
        <w:t>（4）</w:t>
      </w:r>
      <w:r>
        <w:rPr>
          <w:rFonts w:hint="eastAsia" w:cs="仿宋" w:asciiTheme="minorEastAsia" w:hAnsiTheme="minorEastAsia" w:eastAsiaTheme="minorEastAsia"/>
          <w:kern w:val="0"/>
          <w:sz w:val="24"/>
        </w:rPr>
        <w:t>被开除公职</w:t>
      </w:r>
      <w:r>
        <w:rPr>
          <w:rFonts w:hint="eastAsia" w:asciiTheme="minorEastAsia" w:hAnsiTheme="minorEastAsia" w:eastAsiaTheme="minorEastAsia"/>
          <w:sz w:val="24"/>
        </w:rPr>
        <w:t>或者被吊销律师执业证书的</w:t>
      </w:r>
      <w:r>
        <w:rPr>
          <w:rFonts w:hint="eastAsia" w:cs="仿宋" w:asciiTheme="minorEastAsia" w:hAnsiTheme="minorEastAsia" w:eastAsiaTheme="minorEastAsia"/>
          <w:kern w:val="0"/>
          <w:sz w:val="24"/>
        </w:rPr>
        <w:t>；</w:t>
      </w:r>
      <w:r>
        <w:rPr>
          <w:rFonts w:hint="eastAsia" w:cs="仿宋" w:asciiTheme="minorEastAsia" w:hAnsiTheme="minorEastAsia" w:eastAsiaTheme="minorEastAsia"/>
          <w:kern w:val="0"/>
          <w:sz w:val="24"/>
          <w:lang w:eastAsia="zh-CN"/>
        </w:rPr>
        <w:t>（5）</w:t>
      </w:r>
      <w:r>
        <w:rPr>
          <w:rFonts w:hint="eastAsia" w:cs="仿宋" w:asciiTheme="minorEastAsia" w:hAnsiTheme="minorEastAsia" w:eastAsiaTheme="minorEastAsia"/>
          <w:kern w:val="0"/>
          <w:sz w:val="24"/>
        </w:rPr>
        <w:t>提供虚假材料申请实习的；</w:t>
      </w:r>
      <w:r>
        <w:rPr>
          <w:rFonts w:hint="eastAsia" w:cs="仿宋" w:asciiTheme="minorEastAsia" w:hAnsiTheme="minorEastAsia" w:eastAsiaTheme="minorEastAsia"/>
          <w:kern w:val="0"/>
          <w:sz w:val="24"/>
          <w:lang w:eastAsia="zh-CN"/>
        </w:rPr>
        <w:t>（6）</w:t>
      </w:r>
      <w:r>
        <w:rPr>
          <w:rFonts w:hint="eastAsia" w:cs="仿宋" w:asciiTheme="minorEastAsia" w:hAnsiTheme="minorEastAsia" w:eastAsiaTheme="minorEastAsia"/>
          <w:kern w:val="0"/>
          <w:sz w:val="24"/>
        </w:rPr>
        <w:t>国家机关工作人员或事业编制人员在律师事务所申请实习的；</w:t>
      </w:r>
      <w:r>
        <w:rPr>
          <w:rFonts w:hint="eastAsia" w:cs="仿宋" w:asciiTheme="minorEastAsia" w:hAnsiTheme="minorEastAsia" w:eastAsiaTheme="minorEastAsia"/>
          <w:kern w:val="0"/>
          <w:sz w:val="24"/>
          <w:lang w:eastAsia="zh-CN"/>
        </w:rPr>
        <w:t>（7）</w:t>
      </w:r>
      <w:r>
        <w:rPr>
          <w:rFonts w:hint="eastAsia" w:cs="仿宋" w:asciiTheme="minorEastAsia" w:hAnsiTheme="minorEastAsia" w:eastAsiaTheme="minorEastAsia"/>
          <w:kern w:val="0"/>
          <w:sz w:val="24"/>
        </w:rPr>
        <w:t>其他不宜实习的。</w:t>
      </w:r>
    </w:p>
    <w:p>
      <w:pPr>
        <w:adjustRightInd w:val="0"/>
        <w:snapToGrid w:val="0"/>
        <w:spacing w:line="400" w:lineRule="exact"/>
        <w:ind w:firstLine="482" w:firstLineChars="200"/>
        <w:rPr>
          <w:rFonts w:cs="仿宋" w:asciiTheme="minorEastAsia" w:hAnsiTheme="minorEastAsia" w:eastAsiaTheme="minorEastAsia"/>
          <w:b/>
          <w:sz w:val="24"/>
        </w:rPr>
      </w:pPr>
      <w:r>
        <w:rPr>
          <w:rFonts w:hint="eastAsia" w:cs="仿宋" w:asciiTheme="minorEastAsia" w:hAnsiTheme="minorEastAsia" w:eastAsiaTheme="minorEastAsia"/>
          <w:b/>
          <w:sz w:val="24"/>
          <w:lang w:val="en-US" w:eastAsia="zh-CN"/>
        </w:rPr>
        <w:t>9</w:t>
      </w:r>
      <w:r>
        <w:rPr>
          <w:rFonts w:hint="eastAsia" w:cs="仿宋" w:asciiTheme="minorEastAsia" w:hAnsiTheme="minorEastAsia" w:eastAsiaTheme="minorEastAsia"/>
          <w:b/>
          <w:sz w:val="24"/>
        </w:rPr>
        <w:t>.实习期满，实习人员应当提交哪些实务训练考核材料？</w:t>
      </w:r>
    </w:p>
    <w:p>
      <w:pPr>
        <w:spacing w:line="400" w:lineRule="exact"/>
        <w:ind w:firstLine="480" w:firstLineChars="200"/>
        <w:rPr>
          <w:rFonts w:cs="仿宋" w:asciiTheme="minorEastAsia" w:hAnsiTheme="minorEastAsia" w:eastAsiaTheme="minorEastAsia"/>
          <w:sz w:val="24"/>
        </w:rPr>
      </w:pPr>
      <w:r>
        <w:rPr>
          <w:rFonts w:hint="eastAsia" w:asciiTheme="minorEastAsia" w:hAnsiTheme="minorEastAsia" w:eastAsiaTheme="minorEastAsia"/>
          <w:sz w:val="24"/>
        </w:rPr>
        <w:t>答案：</w:t>
      </w:r>
      <w:r>
        <w:rPr>
          <w:rFonts w:hint="eastAsia" w:cs="仿宋" w:asciiTheme="minorEastAsia" w:hAnsiTheme="minorEastAsia" w:eastAsiaTheme="minorEastAsia"/>
          <w:kern w:val="0"/>
          <w:sz w:val="24"/>
          <w:lang w:eastAsia="zh-CN"/>
        </w:rPr>
        <w:t>（1）</w:t>
      </w:r>
      <w:r>
        <w:rPr>
          <w:rFonts w:hint="eastAsia" w:cs="仿宋" w:asciiTheme="minorEastAsia" w:hAnsiTheme="minorEastAsia" w:eastAsiaTheme="minorEastAsia"/>
          <w:sz w:val="24"/>
        </w:rPr>
        <w:t>在实习指导律师指导下参加的不少于10次（包括本数）接待当事人的活动记录以及实习指导律师的点评；</w:t>
      </w:r>
      <w:r>
        <w:rPr>
          <w:rFonts w:hint="eastAsia" w:cs="仿宋" w:asciiTheme="minorEastAsia" w:hAnsiTheme="minorEastAsia" w:eastAsiaTheme="minorEastAsia"/>
          <w:sz w:val="24"/>
          <w:lang w:eastAsia="zh-CN"/>
        </w:rPr>
        <w:t>（2）</w:t>
      </w:r>
      <w:r>
        <w:rPr>
          <w:rFonts w:hint="eastAsia" w:cs="仿宋" w:asciiTheme="minorEastAsia" w:hAnsiTheme="minorEastAsia" w:eastAsiaTheme="minorEastAsia"/>
          <w:sz w:val="24"/>
        </w:rPr>
        <w:t>在实习指导律师指导下参加的不少于3次（包括本数）签订委托代理合同的活动记录以及实习指导律师的点评；</w:t>
      </w:r>
      <w:r>
        <w:rPr>
          <w:rFonts w:hint="eastAsia" w:cs="仿宋" w:asciiTheme="minorEastAsia" w:hAnsiTheme="minorEastAsia" w:eastAsiaTheme="minorEastAsia"/>
          <w:sz w:val="24"/>
          <w:lang w:eastAsia="zh-CN"/>
        </w:rPr>
        <w:t>（3）</w:t>
      </w:r>
      <w:r>
        <w:rPr>
          <w:rFonts w:hint="eastAsia" w:cs="仿宋" w:asciiTheme="minorEastAsia" w:hAnsiTheme="minorEastAsia" w:eastAsiaTheme="minorEastAsia"/>
          <w:sz w:val="24"/>
        </w:rPr>
        <w:t>在实习指导律师指导下参与的不少于4次（包括本数）整理装订案卷归档的实际操作记录以及实习指导律师的点评；</w:t>
      </w:r>
      <w:r>
        <w:rPr>
          <w:rFonts w:hint="eastAsia" w:cs="仿宋" w:asciiTheme="minorEastAsia" w:hAnsiTheme="minorEastAsia" w:eastAsiaTheme="minorEastAsia"/>
          <w:sz w:val="24"/>
          <w:lang w:eastAsia="zh-CN"/>
        </w:rPr>
        <w:t>（4）</w:t>
      </w:r>
      <w:r>
        <w:rPr>
          <w:rFonts w:hint="eastAsia" w:cs="仿宋" w:asciiTheme="minorEastAsia" w:hAnsiTheme="minorEastAsia" w:eastAsiaTheme="minorEastAsia"/>
          <w:sz w:val="24"/>
        </w:rPr>
        <w:t>在实习指导律师指导下参与的不少于10次（包括本数）的诉讼、仲裁或者非诉法律事务代理的活动记录、业务小结以及实习指导律师的点评。</w:t>
      </w:r>
      <w:r>
        <w:rPr>
          <w:rFonts w:hint="eastAsia" w:cs="仿宋" w:asciiTheme="minorEastAsia" w:hAnsiTheme="minorEastAsia" w:eastAsiaTheme="minorEastAsia"/>
          <w:kern w:val="0"/>
          <w:sz w:val="24"/>
          <w:lang w:eastAsia="zh-CN"/>
        </w:rPr>
        <w:t>（5）</w:t>
      </w:r>
      <w:r>
        <w:rPr>
          <w:rFonts w:hint="eastAsia" w:cs="仿宋" w:asciiTheme="minorEastAsia" w:hAnsiTheme="minorEastAsia" w:eastAsiaTheme="minorEastAsia"/>
          <w:kern w:val="0"/>
          <w:sz w:val="24"/>
        </w:rPr>
        <w:t>福州律协根据需要增加的其他考核材料。</w:t>
      </w:r>
    </w:p>
    <w:p>
      <w:pPr>
        <w:adjustRightInd w:val="0"/>
        <w:snapToGrid w:val="0"/>
        <w:spacing w:line="400" w:lineRule="exact"/>
        <w:ind w:firstLine="482" w:firstLineChars="200"/>
        <w:rPr>
          <w:rFonts w:cs="仿宋" w:asciiTheme="minorEastAsia" w:hAnsiTheme="minorEastAsia" w:eastAsiaTheme="minorEastAsia"/>
          <w:b/>
          <w:sz w:val="24"/>
        </w:rPr>
      </w:pPr>
      <w:r>
        <w:rPr>
          <w:rFonts w:hint="eastAsia" w:cs="仿宋" w:asciiTheme="minorEastAsia" w:hAnsiTheme="minorEastAsia" w:eastAsiaTheme="minorEastAsia"/>
          <w:b/>
          <w:sz w:val="24"/>
        </w:rPr>
        <w:t>1</w:t>
      </w:r>
      <w:r>
        <w:rPr>
          <w:rFonts w:hint="eastAsia" w:cs="仿宋" w:asciiTheme="minorEastAsia" w:hAnsiTheme="minorEastAsia" w:eastAsiaTheme="minorEastAsia"/>
          <w:b/>
          <w:sz w:val="24"/>
          <w:lang w:val="en-US" w:eastAsia="zh-CN"/>
        </w:rPr>
        <w:t>0</w:t>
      </w:r>
      <w:r>
        <w:rPr>
          <w:rFonts w:hint="eastAsia" w:cs="仿宋" w:asciiTheme="minorEastAsia" w:hAnsiTheme="minorEastAsia" w:eastAsiaTheme="minorEastAsia"/>
          <w:b/>
          <w:sz w:val="24"/>
        </w:rPr>
        <w:t>.在哪些情形下，由福州律协对实习人员作出考核不合格的决定，</w:t>
      </w:r>
      <w:r>
        <w:rPr>
          <w:rFonts w:hint="eastAsia" w:asciiTheme="minorEastAsia" w:hAnsiTheme="minorEastAsia" w:eastAsiaTheme="minorEastAsia"/>
          <w:b/>
          <w:sz w:val="24"/>
        </w:rPr>
        <w:t>要求实习人员延长实习期以补足或者完成相关实习项目，并确定实习人员在三个月、六个月或者一年后重新申请实习考核</w:t>
      </w:r>
      <w:r>
        <w:rPr>
          <w:rFonts w:hint="eastAsia" w:cs="仿宋" w:asciiTheme="minorEastAsia" w:hAnsiTheme="minorEastAsia" w:eastAsiaTheme="minorEastAsia"/>
          <w:b/>
          <w:sz w:val="24"/>
        </w:rPr>
        <w:t>？</w:t>
      </w:r>
    </w:p>
    <w:p>
      <w:pPr>
        <w:adjustRightInd w:val="0"/>
        <w:snapToGrid w:val="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color w:val="auto"/>
          <w:sz w:val="24"/>
        </w:rPr>
        <w:t>实习人员</w:t>
      </w:r>
      <w:r>
        <w:rPr>
          <w:rFonts w:hint="eastAsia" w:asciiTheme="minorEastAsia" w:hAnsiTheme="minorEastAsia" w:eastAsiaTheme="minorEastAsia"/>
          <w:color w:val="auto"/>
          <w:sz w:val="24"/>
          <w:lang w:val="en-US" w:eastAsia="zh-CN"/>
        </w:rPr>
        <w:t>有</w:t>
      </w:r>
      <w:r>
        <w:rPr>
          <w:rFonts w:hint="eastAsia" w:asciiTheme="minorEastAsia" w:hAnsiTheme="minorEastAsia" w:eastAsiaTheme="minorEastAsia"/>
          <w:color w:val="auto"/>
          <w:sz w:val="24"/>
        </w:rPr>
        <w:t>下列情形之一的，可认定为考核不合格，并要求实习人员在三个月、六个月或者一年后重新申请实习考核：</w:t>
      </w:r>
      <w:r>
        <w:rPr>
          <w:rFonts w:hint="eastAsia" w:asciiTheme="minorEastAsia" w:hAnsiTheme="minorEastAsia" w:eastAsiaTheme="minorEastAsia"/>
          <w:color w:val="auto"/>
          <w:sz w:val="24"/>
          <w:lang w:eastAsia="zh-CN"/>
        </w:rPr>
        <w:t>（</w:t>
      </w:r>
      <w:r>
        <w:rPr>
          <w:rFonts w:hint="eastAsia" w:asciiTheme="minorEastAsia" w:hAnsiTheme="minorEastAsia" w:eastAsiaTheme="minorEastAsia"/>
          <w:color w:val="auto"/>
          <w:sz w:val="24"/>
          <w:lang w:val="en-US" w:eastAsia="zh-CN"/>
        </w:rPr>
        <w:t>1</w:t>
      </w:r>
      <w:r>
        <w:rPr>
          <w:rFonts w:hint="eastAsia" w:asciiTheme="minorEastAsia" w:hAnsiTheme="minorEastAsia" w:eastAsiaTheme="minorEastAsia"/>
          <w:color w:val="auto"/>
          <w:sz w:val="24"/>
          <w:lang w:eastAsia="zh-CN"/>
        </w:rPr>
        <w:t>）</w:t>
      </w:r>
      <w:r>
        <w:rPr>
          <w:rFonts w:hint="eastAsia" w:asciiTheme="minorEastAsia" w:hAnsiTheme="minorEastAsia" w:eastAsiaTheme="minorEastAsia"/>
          <w:color w:val="auto"/>
          <w:sz w:val="24"/>
        </w:rPr>
        <w:t>未完成集中培训项目并取得《实习人员集中培训结业证书》的；</w:t>
      </w:r>
      <w:r>
        <w:rPr>
          <w:rFonts w:hint="eastAsia" w:asciiTheme="minorEastAsia" w:hAnsiTheme="minorEastAsia" w:eastAsiaTheme="minorEastAsia"/>
          <w:color w:val="auto"/>
          <w:sz w:val="24"/>
          <w:lang w:eastAsia="zh-CN"/>
        </w:rPr>
        <w:t>（</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lang w:eastAsia="zh-CN"/>
        </w:rPr>
        <w:t>）</w:t>
      </w:r>
      <w:r>
        <w:rPr>
          <w:rFonts w:hint="eastAsia" w:asciiTheme="minorEastAsia" w:hAnsiTheme="minorEastAsia" w:eastAsiaTheme="minorEastAsia"/>
          <w:color w:val="auto"/>
          <w:sz w:val="24"/>
        </w:rPr>
        <w:t>未完成实务训练项目并经实习指导律师和律师事务所考评且鉴定合格的；</w:t>
      </w:r>
      <w:r>
        <w:rPr>
          <w:rFonts w:hint="eastAsia" w:asciiTheme="minorEastAsia" w:hAnsiTheme="minorEastAsia" w:eastAsiaTheme="minorEastAsia"/>
          <w:color w:val="auto"/>
          <w:sz w:val="24"/>
          <w:lang w:eastAsia="zh-CN"/>
        </w:rPr>
        <w:t>（</w:t>
      </w:r>
      <w:r>
        <w:rPr>
          <w:rFonts w:hint="eastAsia" w:asciiTheme="minorEastAsia" w:hAnsiTheme="minorEastAsia" w:eastAsiaTheme="minorEastAsia"/>
          <w:color w:val="auto"/>
          <w:sz w:val="24"/>
          <w:lang w:val="en-US" w:eastAsia="zh-CN"/>
        </w:rPr>
        <w:t>3</w:t>
      </w:r>
      <w:r>
        <w:rPr>
          <w:rFonts w:hint="eastAsia" w:asciiTheme="minorEastAsia" w:hAnsiTheme="minorEastAsia" w:eastAsiaTheme="minorEastAsia"/>
          <w:color w:val="auto"/>
          <w:sz w:val="24"/>
          <w:lang w:eastAsia="zh-CN"/>
        </w:rPr>
        <w:t>）</w:t>
      </w:r>
      <w:r>
        <w:rPr>
          <w:rFonts w:hint="eastAsia" w:asciiTheme="minorEastAsia" w:hAnsiTheme="minorEastAsia" w:eastAsiaTheme="minorEastAsia"/>
          <w:color w:val="auto"/>
          <w:sz w:val="24"/>
        </w:rPr>
        <w:t>书面审查、面试考核、公示三项考核程序未确认合格的。</w:t>
      </w:r>
    </w:p>
    <w:p>
      <w:pPr>
        <w:adjustRightInd w:val="0"/>
        <w:snapToGrid w:val="0"/>
        <w:spacing w:line="400" w:lineRule="exact"/>
        <w:ind w:firstLine="482" w:firstLineChars="200"/>
        <w:rPr>
          <w:rFonts w:cs="仿宋" w:asciiTheme="minorEastAsia" w:hAnsiTheme="minorEastAsia" w:eastAsiaTheme="minorEastAsia"/>
          <w:b/>
          <w:sz w:val="24"/>
        </w:rPr>
      </w:pPr>
      <w:r>
        <w:rPr>
          <w:rFonts w:hint="eastAsia" w:cs="仿宋" w:asciiTheme="minorEastAsia" w:hAnsiTheme="minorEastAsia" w:eastAsiaTheme="minorEastAsia"/>
          <w:b/>
          <w:sz w:val="24"/>
        </w:rPr>
        <w:t>1</w:t>
      </w:r>
      <w:r>
        <w:rPr>
          <w:rFonts w:hint="eastAsia" w:cs="仿宋" w:asciiTheme="minorEastAsia" w:hAnsiTheme="minorEastAsia" w:eastAsiaTheme="minorEastAsia"/>
          <w:b/>
          <w:sz w:val="24"/>
          <w:lang w:val="en-US" w:eastAsia="zh-CN"/>
        </w:rPr>
        <w:t>1</w:t>
      </w:r>
      <w:r>
        <w:rPr>
          <w:rFonts w:hint="eastAsia" w:cs="仿宋" w:asciiTheme="minorEastAsia" w:hAnsiTheme="minorEastAsia" w:eastAsiaTheme="minorEastAsia"/>
          <w:b/>
          <w:sz w:val="24"/>
        </w:rPr>
        <w:t>.实习人员出现哪些</w:t>
      </w:r>
      <w:r>
        <w:rPr>
          <w:rFonts w:hint="eastAsia" w:asciiTheme="minorEastAsia" w:hAnsiTheme="minorEastAsia" w:eastAsiaTheme="minorEastAsia"/>
          <w:b/>
          <w:sz w:val="24"/>
        </w:rPr>
        <w:t>严重违反实习纪律的行为之一的，应当出具考核不合格的意见，并给予二年内不得再次申请实习的处理</w:t>
      </w:r>
      <w:r>
        <w:rPr>
          <w:rFonts w:hint="eastAsia" w:cs="仿宋" w:asciiTheme="minorEastAsia" w:hAnsiTheme="minorEastAsia" w:eastAsiaTheme="minorEastAsia"/>
          <w:b/>
          <w:sz w:val="24"/>
        </w:rPr>
        <w:t>？</w:t>
      </w:r>
    </w:p>
    <w:p>
      <w:pPr>
        <w:pStyle w:val="6"/>
        <w:spacing w:before="0" w:beforeAutospacing="0" w:after="0" w:afterAutospacing="0" w:line="400" w:lineRule="exact"/>
        <w:ind w:firstLine="560"/>
        <w:rPr>
          <w:rFonts w:asciiTheme="minorEastAsia" w:hAnsiTheme="minorEastAsia" w:eastAsiaTheme="minorEastAsia"/>
        </w:rPr>
      </w:pPr>
      <w:r>
        <w:rPr>
          <w:rFonts w:hint="eastAsia" w:asciiTheme="minorEastAsia" w:hAnsiTheme="minorEastAsia" w:eastAsiaTheme="minorEastAsia"/>
        </w:rPr>
        <w:t>答案：</w:t>
      </w:r>
      <w:r>
        <w:rPr>
          <w:rFonts w:hint="eastAsia" w:asciiTheme="minorEastAsia" w:hAnsiTheme="minorEastAsia" w:eastAsiaTheme="minorEastAsia"/>
          <w:lang w:eastAsia="zh-CN"/>
        </w:rPr>
        <w:t>（1）</w:t>
      </w:r>
      <w:r>
        <w:rPr>
          <w:rFonts w:hint="eastAsia" w:asciiTheme="minorEastAsia" w:hAnsiTheme="minorEastAsia" w:eastAsiaTheme="minorEastAsia"/>
        </w:rPr>
        <w:t>独自承办律师业务；</w:t>
      </w:r>
      <w:r>
        <w:rPr>
          <w:rFonts w:hint="eastAsia" w:asciiTheme="minorEastAsia" w:hAnsiTheme="minorEastAsia" w:eastAsiaTheme="minorEastAsia"/>
          <w:lang w:eastAsia="zh-CN"/>
        </w:rPr>
        <w:t>（2）</w:t>
      </w:r>
      <w:r>
        <w:rPr>
          <w:rFonts w:hint="eastAsia" w:asciiTheme="minorEastAsia" w:hAnsiTheme="minorEastAsia" w:eastAsiaTheme="minorEastAsia"/>
        </w:rPr>
        <w:t>以律师名义在委托代理协议或者法律顾问协议上签字，对外签发法律文书；</w:t>
      </w:r>
      <w:r>
        <w:rPr>
          <w:rFonts w:hint="eastAsia" w:asciiTheme="minorEastAsia" w:hAnsiTheme="minorEastAsia" w:eastAsiaTheme="minorEastAsia"/>
          <w:lang w:eastAsia="zh-CN"/>
        </w:rPr>
        <w:t>（3）</w:t>
      </w:r>
      <w:r>
        <w:rPr>
          <w:rFonts w:hint="eastAsia" w:asciiTheme="minorEastAsia" w:hAnsiTheme="minorEastAsia" w:eastAsiaTheme="minorEastAsia"/>
        </w:rPr>
        <w:t>以律师名义在法庭、仲裁庭上发表辩护或者代理意见；</w:t>
      </w:r>
      <w:r>
        <w:rPr>
          <w:rFonts w:hint="eastAsia" w:asciiTheme="minorEastAsia" w:hAnsiTheme="minorEastAsia" w:eastAsiaTheme="minorEastAsia"/>
          <w:lang w:eastAsia="zh-CN"/>
        </w:rPr>
        <w:t>（4）</w:t>
      </w:r>
      <w:r>
        <w:rPr>
          <w:rFonts w:hint="eastAsia" w:asciiTheme="minorEastAsia" w:hAnsiTheme="minorEastAsia" w:eastAsiaTheme="minorEastAsia"/>
        </w:rPr>
        <w:t>以律师名义洽谈、承揽业务；</w:t>
      </w:r>
      <w:r>
        <w:rPr>
          <w:rFonts w:hint="eastAsia" w:asciiTheme="minorEastAsia" w:hAnsiTheme="minorEastAsia" w:eastAsiaTheme="minorEastAsia"/>
          <w:lang w:eastAsia="zh-CN"/>
        </w:rPr>
        <w:t>（5）</w:t>
      </w:r>
      <w:r>
        <w:rPr>
          <w:rFonts w:hint="eastAsia" w:asciiTheme="minorEastAsia" w:hAnsiTheme="minorEastAsia" w:eastAsiaTheme="minorEastAsia"/>
        </w:rPr>
        <w:t>以律师名义印制名片及其他相关资料；</w:t>
      </w:r>
      <w:r>
        <w:rPr>
          <w:rFonts w:hint="eastAsia" w:cs="仿宋" w:asciiTheme="minorEastAsia" w:hAnsiTheme="minorEastAsia" w:eastAsiaTheme="minorEastAsia"/>
          <w:lang w:eastAsia="zh-CN"/>
        </w:rPr>
        <w:t>（6）</w:t>
      </w:r>
      <w:r>
        <w:rPr>
          <w:rFonts w:hint="eastAsia" w:asciiTheme="minorEastAsia" w:hAnsiTheme="minorEastAsia" w:eastAsiaTheme="minorEastAsia"/>
        </w:rPr>
        <w:t>不服从律师事务所及实习指导律师监督管理的；</w:t>
      </w:r>
      <w:r>
        <w:rPr>
          <w:rFonts w:hint="eastAsia" w:asciiTheme="minorEastAsia" w:hAnsiTheme="minorEastAsia" w:eastAsiaTheme="minorEastAsia"/>
          <w:lang w:eastAsia="zh-CN"/>
        </w:rPr>
        <w:t>（7）</w:t>
      </w:r>
      <w:r>
        <w:rPr>
          <w:rFonts w:hint="eastAsia" w:asciiTheme="minorEastAsia" w:hAnsiTheme="minorEastAsia" w:eastAsiaTheme="minorEastAsia"/>
        </w:rPr>
        <w:t>泄露当事人商业秘密和个人秘密的</w:t>
      </w:r>
      <w:r>
        <w:rPr>
          <w:rFonts w:hint="eastAsia" w:cs="仿宋" w:asciiTheme="minorEastAsia" w:hAnsiTheme="minorEastAsia" w:eastAsiaTheme="minorEastAsia"/>
        </w:rPr>
        <w:t>；</w:t>
      </w:r>
      <w:r>
        <w:rPr>
          <w:rFonts w:hint="eastAsia" w:cs="仿宋" w:asciiTheme="minorEastAsia" w:hAnsiTheme="minorEastAsia" w:eastAsiaTheme="minorEastAsia"/>
          <w:lang w:eastAsia="zh-CN"/>
        </w:rPr>
        <w:t>（7）</w:t>
      </w:r>
      <w:r>
        <w:rPr>
          <w:rFonts w:hint="eastAsia" w:cs="仿宋" w:asciiTheme="minorEastAsia" w:hAnsiTheme="minorEastAsia" w:eastAsiaTheme="minorEastAsia"/>
        </w:rPr>
        <w:t>妨碍对方当事人合法取得证据的；</w:t>
      </w:r>
      <w:r>
        <w:rPr>
          <w:rFonts w:hint="eastAsia" w:cs="仿宋" w:asciiTheme="minorEastAsia" w:hAnsiTheme="minorEastAsia" w:eastAsiaTheme="minorEastAsia"/>
          <w:lang w:eastAsia="zh-CN"/>
        </w:rPr>
        <w:t>（8）</w:t>
      </w:r>
      <w:r>
        <w:rPr>
          <w:rFonts w:hint="eastAsia" w:asciiTheme="minorEastAsia" w:hAnsiTheme="minorEastAsia" w:eastAsiaTheme="minorEastAsia"/>
        </w:rPr>
        <w:t>妨碍诉讼、仲裁活动正常进行的</w:t>
      </w:r>
      <w:r>
        <w:rPr>
          <w:rFonts w:hint="eastAsia" w:cs="仿宋" w:asciiTheme="minorEastAsia" w:hAnsiTheme="minorEastAsia" w:eastAsiaTheme="minorEastAsia"/>
        </w:rPr>
        <w:t>；</w:t>
      </w:r>
      <w:r>
        <w:rPr>
          <w:rFonts w:hint="eastAsia" w:cs="仿宋" w:asciiTheme="minorEastAsia" w:hAnsiTheme="minorEastAsia" w:eastAsiaTheme="minorEastAsia"/>
          <w:lang w:eastAsia="zh-CN"/>
        </w:rPr>
        <w:t>（9）</w:t>
      </w:r>
      <w:r>
        <w:rPr>
          <w:rFonts w:hint="eastAsia" w:asciiTheme="minorEastAsia" w:hAnsiTheme="minorEastAsia" w:eastAsiaTheme="minorEastAsia"/>
        </w:rPr>
        <w:t>索取当事人财物的</w:t>
      </w:r>
      <w:r>
        <w:rPr>
          <w:rFonts w:hint="eastAsia" w:cs="仿宋" w:asciiTheme="minorEastAsia" w:hAnsiTheme="minorEastAsia" w:eastAsiaTheme="minorEastAsia"/>
        </w:rPr>
        <w:t>。</w:t>
      </w:r>
    </w:p>
    <w:p>
      <w:pPr>
        <w:adjustRightInd w:val="0"/>
        <w:snapToGrid w:val="0"/>
        <w:spacing w:line="400" w:lineRule="exact"/>
        <w:ind w:firstLine="482" w:firstLineChars="200"/>
        <w:rPr>
          <w:rFonts w:cs="仿宋" w:asciiTheme="minorEastAsia" w:hAnsiTheme="minorEastAsia" w:eastAsiaTheme="minorEastAsia"/>
          <w:b/>
          <w:sz w:val="24"/>
        </w:rPr>
      </w:pPr>
      <w:r>
        <w:rPr>
          <w:rFonts w:hint="eastAsia" w:cs="仿宋" w:asciiTheme="minorEastAsia" w:hAnsiTheme="minorEastAsia" w:eastAsiaTheme="minorEastAsia"/>
          <w:b/>
          <w:sz w:val="24"/>
        </w:rPr>
        <w:t>1</w:t>
      </w:r>
      <w:r>
        <w:rPr>
          <w:rFonts w:hint="eastAsia" w:cs="仿宋" w:asciiTheme="minorEastAsia" w:hAnsiTheme="minorEastAsia" w:eastAsiaTheme="minorEastAsia"/>
          <w:b/>
          <w:sz w:val="24"/>
          <w:lang w:val="en-US" w:eastAsia="zh-CN"/>
        </w:rPr>
        <w:t>2</w:t>
      </w:r>
      <w:r>
        <w:rPr>
          <w:rFonts w:hint="eastAsia" w:cs="仿宋" w:asciiTheme="minorEastAsia" w:hAnsiTheme="minorEastAsia" w:eastAsiaTheme="minorEastAsia"/>
          <w:b/>
          <w:sz w:val="24"/>
        </w:rPr>
        <w:t>.实习人员在实习期间能不能</w:t>
      </w:r>
      <w:bookmarkStart w:id="0" w:name="OLE_LINK8"/>
      <w:bookmarkStart w:id="1" w:name="OLE_LINK7"/>
      <w:r>
        <w:rPr>
          <w:rFonts w:hint="eastAsia" w:cs="仿宋" w:asciiTheme="minorEastAsia" w:hAnsiTheme="minorEastAsia" w:eastAsiaTheme="minorEastAsia"/>
          <w:b/>
          <w:sz w:val="24"/>
        </w:rPr>
        <w:t>中途</w:t>
      </w:r>
      <w:bookmarkEnd w:id="0"/>
      <w:bookmarkEnd w:id="1"/>
      <w:r>
        <w:rPr>
          <w:rFonts w:hint="eastAsia" w:asciiTheme="minorEastAsia" w:hAnsiTheme="minorEastAsia" w:eastAsiaTheme="minorEastAsia"/>
          <w:b/>
          <w:sz w:val="24"/>
        </w:rPr>
        <w:t>转所实习</w:t>
      </w:r>
      <w:r>
        <w:rPr>
          <w:rFonts w:hint="eastAsia" w:cs="仿宋" w:asciiTheme="minorEastAsia" w:hAnsiTheme="minorEastAsia" w:eastAsiaTheme="minorEastAsia"/>
          <w:b/>
          <w:sz w:val="24"/>
        </w:rPr>
        <w:t>？</w:t>
      </w:r>
    </w:p>
    <w:p>
      <w:pPr>
        <w:spacing w:line="400" w:lineRule="exact"/>
        <w:ind w:firstLine="560"/>
        <w:rPr>
          <w:rFonts w:asciiTheme="minorEastAsia" w:hAnsiTheme="minorEastAsia" w:eastAsiaTheme="minorEastAsia"/>
          <w:kern w:val="0"/>
          <w:sz w:val="24"/>
        </w:rPr>
      </w:pPr>
      <w:r>
        <w:rPr>
          <w:rFonts w:hint="eastAsia" w:asciiTheme="minorEastAsia" w:hAnsiTheme="minorEastAsia" w:eastAsiaTheme="minorEastAsia"/>
          <w:sz w:val="24"/>
        </w:rPr>
        <w:t>答案：</w:t>
      </w:r>
      <w:r>
        <w:rPr>
          <w:rFonts w:hint="eastAsia" w:cs="仿宋" w:asciiTheme="minorEastAsia" w:hAnsiTheme="minorEastAsia" w:eastAsiaTheme="minorEastAsia"/>
          <w:kern w:val="0"/>
          <w:sz w:val="24"/>
        </w:rPr>
        <w:t>实习人员应在同一家律师事务所连续实习一年，但因律师事务所有下列情形之一时，经</w:t>
      </w:r>
      <w:r>
        <w:rPr>
          <w:rFonts w:hint="eastAsia" w:asciiTheme="minorEastAsia" w:hAnsiTheme="minorEastAsia" w:eastAsiaTheme="minorEastAsia"/>
          <w:sz w:val="24"/>
        </w:rPr>
        <w:t>福州律协审核同意，可以</w:t>
      </w:r>
      <w:r>
        <w:rPr>
          <w:rFonts w:hint="eastAsia" w:cs="仿宋" w:asciiTheme="minorEastAsia" w:hAnsiTheme="minorEastAsia" w:eastAsiaTheme="minorEastAsia"/>
          <w:kern w:val="0"/>
          <w:sz w:val="24"/>
        </w:rPr>
        <w:t>中途</w:t>
      </w:r>
      <w:r>
        <w:rPr>
          <w:rFonts w:hint="eastAsia" w:asciiTheme="minorEastAsia" w:hAnsiTheme="minorEastAsia" w:eastAsiaTheme="minorEastAsia"/>
          <w:sz w:val="24"/>
        </w:rPr>
        <w:t>转所实习</w:t>
      </w:r>
      <w:r>
        <w:rPr>
          <w:rFonts w:hint="eastAsia" w:cs="仿宋" w:asciiTheme="minorEastAsia" w:hAnsiTheme="minorEastAsia" w:eastAsiaTheme="minorEastAsia"/>
          <w:kern w:val="0"/>
          <w:sz w:val="24"/>
        </w:rPr>
        <w:t>：</w:t>
      </w:r>
      <w:r>
        <w:rPr>
          <w:rFonts w:hint="eastAsia" w:asciiTheme="minorEastAsia" w:hAnsiTheme="minorEastAsia" w:eastAsiaTheme="minorEastAsia"/>
          <w:kern w:val="0"/>
          <w:sz w:val="24"/>
          <w:lang w:eastAsia="zh-CN"/>
        </w:rPr>
        <w:t>（1）</w:t>
      </w:r>
      <w:r>
        <w:rPr>
          <w:rFonts w:hint="eastAsia" w:asciiTheme="minorEastAsia" w:hAnsiTheme="minorEastAsia" w:eastAsiaTheme="minorEastAsia"/>
          <w:kern w:val="0"/>
          <w:sz w:val="24"/>
        </w:rPr>
        <w:t>符合条件的实习指导律师不足二名的；</w:t>
      </w:r>
      <w:r>
        <w:rPr>
          <w:rFonts w:hint="eastAsia" w:asciiTheme="minorEastAsia" w:hAnsiTheme="minorEastAsia" w:eastAsiaTheme="minorEastAsia"/>
          <w:kern w:val="0"/>
          <w:sz w:val="24"/>
          <w:lang w:eastAsia="zh-CN"/>
        </w:rPr>
        <w:t>（2）</w:t>
      </w:r>
      <w:r>
        <w:rPr>
          <w:rFonts w:hint="eastAsia" w:asciiTheme="minorEastAsia" w:hAnsiTheme="minorEastAsia" w:eastAsiaTheme="minorEastAsia"/>
          <w:spacing w:val="-4"/>
          <w:kern w:val="0"/>
          <w:sz w:val="24"/>
        </w:rPr>
        <w:t>管理不规范，内部规章制度不健全，不具备为实习人员提供固定的办公场所和必要的实习条件的；</w:t>
      </w:r>
      <w:r>
        <w:rPr>
          <w:rFonts w:hint="eastAsia" w:asciiTheme="minorEastAsia" w:hAnsiTheme="minorEastAsia" w:eastAsiaTheme="minorEastAsia"/>
          <w:spacing w:val="-4"/>
          <w:kern w:val="0"/>
          <w:sz w:val="24"/>
          <w:lang w:eastAsia="zh-CN"/>
        </w:rPr>
        <w:t>（3）</w:t>
      </w:r>
      <w:r>
        <w:rPr>
          <w:rFonts w:hint="eastAsia" w:asciiTheme="minorEastAsia" w:hAnsiTheme="minorEastAsia" w:eastAsiaTheme="minorEastAsia"/>
          <w:kern w:val="0"/>
          <w:sz w:val="24"/>
        </w:rPr>
        <w:t>不能为实习人员提供完备的实习指导计划和充分实务训练的；</w:t>
      </w:r>
      <w:r>
        <w:rPr>
          <w:rFonts w:hint="eastAsia" w:asciiTheme="minorEastAsia" w:hAnsiTheme="minorEastAsia" w:eastAsiaTheme="minorEastAsia"/>
          <w:kern w:val="0"/>
          <w:sz w:val="24"/>
          <w:lang w:eastAsia="zh-CN"/>
        </w:rPr>
        <w:t>（4）</w:t>
      </w:r>
      <w:r>
        <w:rPr>
          <w:rFonts w:hint="eastAsia" w:asciiTheme="minorEastAsia" w:hAnsiTheme="minorEastAsia" w:eastAsiaTheme="minorEastAsia"/>
          <w:kern w:val="0"/>
          <w:sz w:val="24"/>
        </w:rPr>
        <w:t>受到停业整顿以下行政处罚或者行业惩戒，自被处罚或者惩戒之日起未满一年的；</w:t>
      </w:r>
      <w:r>
        <w:rPr>
          <w:rFonts w:hint="eastAsia" w:asciiTheme="minorEastAsia" w:hAnsiTheme="minorEastAsia" w:eastAsiaTheme="minorEastAsia"/>
          <w:kern w:val="0"/>
          <w:sz w:val="24"/>
          <w:lang w:eastAsia="zh-CN"/>
        </w:rPr>
        <w:t>（5）</w:t>
      </w:r>
      <w:r>
        <w:rPr>
          <w:rFonts w:hint="eastAsia" w:asciiTheme="minorEastAsia" w:hAnsiTheme="minorEastAsia" w:eastAsiaTheme="minorEastAsia"/>
          <w:kern w:val="0"/>
          <w:sz w:val="24"/>
        </w:rPr>
        <w:t>受到停业整顿行政处罚，尚在停业整顿期间或处罚期满后未逾三年的；</w:t>
      </w:r>
      <w:r>
        <w:rPr>
          <w:rFonts w:hint="eastAsia" w:asciiTheme="minorEastAsia" w:hAnsiTheme="minorEastAsia" w:eastAsiaTheme="minorEastAsia"/>
          <w:kern w:val="0"/>
          <w:sz w:val="24"/>
          <w:lang w:eastAsia="zh-CN"/>
        </w:rPr>
        <w:t>（6）</w:t>
      </w:r>
      <w:r>
        <w:rPr>
          <w:rFonts w:hint="eastAsia" w:asciiTheme="minorEastAsia" w:hAnsiTheme="minorEastAsia" w:eastAsiaTheme="minorEastAsia"/>
          <w:kern w:val="0"/>
          <w:sz w:val="24"/>
        </w:rPr>
        <w:t>被福州律协决定暂停其接收实习人员资格，暂停期限未满的。</w:t>
      </w:r>
    </w:p>
    <w:p>
      <w:pPr>
        <w:adjustRightInd w:val="0"/>
        <w:snapToGrid w:val="0"/>
        <w:spacing w:line="400" w:lineRule="exact"/>
        <w:ind w:firstLine="482" w:firstLineChars="200"/>
        <w:rPr>
          <w:rFonts w:cs="仿宋" w:asciiTheme="minorEastAsia" w:hAnsiTheme="minorEastAsia" w:eastAsiaTheme="minorEastAsia"/>
          <w:b/>
          <w:sz w:val="24"/>
        </w:rPr>
      </w:pPr>
      <w:r>
        <w:rPr>
          <w:rFonts w:hint="eastAsia" w:cs="仿宋" w:asciiTheme="minorEastAsia" w:hAnsiTheme="minorEastAsia" w:eastAsiaTheme="minorEastAsia"/>
          <w:b/>
          <w:sz w:val="24"/>
        </w:rPr>
        <w:t>1</w:t>
      </w:r>
      <w:r>
        <w:rPr>
          <w:rFonts w:hint="eastAsia" w:cs="仿宋" w:asciiTheme="minorEastAsia" w:hAnsiTheme="minorEastAsia" w:eastAsiaTheme="minorEastAsia"/>
          <w:b/>
          <w:sz w:val="24"/>
          <w:lang w:val="en-US" w:eastAsia="zh-CN"/>
        </w:rPr>
        <w:t>3</w:t>
      </w:r>
      <w:r>
        <w:rPr>
          <w:rFonts w:hint="eastAsia" w:cs="仿宋" w:asciiTheme="minorEastAsia" w:hAnsiTheme="minorEastAsia" w:eastAsiaTheme="minorEastAsia"/>
          <w:b/>
          <w:sz w:val="24"/>
        </w:rPr>
        <w:t>.实习人员享有哪些权利？</w:t>
      </w:r>
    </w:p>
    <w:p>
      <w:pPr>
        <w:adjustRightInd w:val="0"/>
        <w:snapToGrid w:val="0"/>
        <w:spacing w:line="400" w:lineRule="exact"/>
        <w:ind w:firstLine="480" w:firstLineChars="200"/>
        <w:rPr>
          <w:rFonts w:cs="仿宋" w:asciiTheme="minorEastAsia" w:hAnsiTheme="minorEastAsia" w:eastAsiaTheme="minorEastAsia"/>
          <w:kern w:val="0"/>
          <w:sz w:val="24"/>
        </w:rPr>
      </w:pPr>
      <w:r>
        <w:rPr>
          <w:rFonts w:hint="eastAsia" w:asciiTheme="minorEastAsia" w:hAnsiTheme="minorEastAsia" w:eastAsiaTheme="minorEastAsia"/>
          <w:sz w:val="24"/>
        </w:rPr>
        <w:t>答案：</w:t>
      </w:r>
      <w:r>
        <w:rPr>
          <w:rFonts w:hint="eastAsia" w:cs="仿宋" w:asciiTheme="minorEastAsia" w:hAnsiTheme="minorEastAsia" w:eastAsiaTheme="minorEastAsia"/>
          <w:kern w:val="0"/>
          <w:sz w:val="24"/>
        </w:rPr>
        <w:t>律师事务所的实习人员享有以下权利：</w:t>
      </w:r>
      <w:r>
        <w:rPr>
          <w:rFonts w:hint="eastAsia" w:cs="仿宋" w:asciiTheme="minorEastAsia" w:hAnsiTheme="minorEastAsia" w:eastAsiaTheme="minorEastAsia"/>
          <w:kern w:val="0"/>
          <w:sz w:val="24"/>
          <w:lang w:eastAsia="zh-CN"/>
        </w:rPr>
        <w:t>（1）</w:t>
      </w:r>
      <w:r>
        <w:rPr>
          <w:rFonts w:hint="eastAsia" w:cs="仿宋" w:asciiTheme="minorEastAsia" w:hAnsiTheme="minorEastAsia" w:eastAsiaTheme="minorEastAsia"/>
          <w:kern w:val="0"/>
          <w:sz w:val="24"/>
        </w:rPr>
        <w:t>辅助指导律师办理刑事辩护，民事、行政案件代理，非诉讼代理，法律咨询以及代理文书等业务；</w:t>
      </w:r>
      <w:r>
        <w:rPr>
          <w:rFonts w:hint="eastAsia" w:cs="仿宋" w:asciiTheme="minorEastAsia" w:hAnsiTheme="minorEastAsia" w:eastAsiaTheme="minorEastAsia"/>
          <w:kern w:val="0"/>
          <w:sz w:val="24"/>
          <w:lang w:eastAsia="zh-CN"/>
        </w:rPr>
        <w:t>（2）</w:t>
      </w:r>
      <w:r>
        <w:rPr>
          <w:rFonts w:hint="eastAsia" w:cs="仿宋" w:asciiTheme="minorEastAsia" w:hAnsiTheme="minorEastAsia" w:eastAsiaTheme="minorEastAsia"/>
          <w:kern w:val="0"/>
          <w:sz w:val="24"/>
        </w:rPr>
        <w:t>获得合格的指导律师及业务指导；</w:t>
      </w:r>
      <w:r>
        <w:rPr>
          <w:rFonts w:hint="eastAsia" w:cs="仿宋" w:asciiTheme="minorEastAsia" w:hAnsiTheme="minorEastAsia" w:eastAsiaTheme="minorEastAsia"/>
          <w:kern w:val="0"/>
          <w:sz w:val="24"/>
          <w:lang w:eastAsia="zh-CN"/>
        </w:rPr>
        <w:t>（3）</w:t>
      </w:r>
      <w:r>
        <w:rPr>
          <w:rFonts w:hint="eastAsia" w:cs="仿宋" w:asciiTheme="minorEastAsia" w:hAnsiTheme="minorEastAsia" w:eastAsiaTheme="minorEastAsia"/>
          <w:kern w:val="0"/>
          <w:sz w:val="24"/>
        </w:rPr>
        <w:t>获得实习所必需的工作条件；</w:t>
      </w:r>
      <w:r>
        <w:rPr>
          <w:rFonts w:hint="eastAsia" w:cs="仿宋" w:asciiTheme="minorEastAsia" w:hAnsiTheme="minorEastAsia" w:eastAsiaTheme="minorEastAsia"/>
          <w:kern w:val="0"/>
          <w:sz w:val="24"/>
          <w:lang w:eastAsia="zh-CN"/>
        </w:rPr>
        <w:t>（4）</w:t>
      </w:r>
      <w:r>
        <w:rPr>
          <w:rFonts w:hint="eastAsia" w:cs="仿宋" w:asciiTheme="minorEastAsia" w:hAnsiTheme="minorEastAsia" w:eastAsiaTheme="minorEastAsia"/>
          <w:kern w:val="0"/>
          <w:sz w:val="24"/>
        </w:rPr>
        <w:t>参加司法行政机关或律师协会组织的各种培训；</w:t>
      </w:r>
      <w:r>
        <w:rPr>
          <w:rFonts w:hint="eastAsia" w:cs="仿宋" w:asciiTheme="minorEastAsia" w:hAnsiTheme="minorEastAsia" w:eastAsiaTheme="minorEastAsia"/>
          <w:kern w:val="0"/>
          <w:sz w:val="24"/>
          <w:lang w:eastAsia="zh-CN"/>
        </w:rPr>
        <w:t>（5）</w:t>
      </w:r>
      <w:r>
        <w:rPr>
          <w:rFonts w:hint="eastAsia" w:cs="仿宋" w:asciiTheme="minorEastAsia" w:hAnsiTheme="minorEastAsia" w:eastAsiaTheme="minorEastAsia"/>
          <w:kern w:val="0"/>
          <w:sz w:val="24"/>
        </w:rPr>
        <w:t>获得劳动报酬，享受社会保险待遇和福利待遇；</w:t>
      </w:r>
      <w:r>
        <w:rPr>
          <w:rFonts w:hint="eastAsia" w:cs="仿宋" w:asciiTheme="minorEastAsia" w:hAnsiTheme="minorEastAsia" w:eastAsiaTheme="minorEastAsia"/>
          <w:kern w:val="0"/>
          <w:sz w:val="24"/>
          <w:lang w:eastAsia="zh-CN"/>
        </w:rPr>
        <w:t>（6）</w:t>
      </w:r>
      <w:r>
        <w:rPr>
          <w:rFonts w:hint="eastAsia" w:cs="仿宋" w:asciiTheme="minorEastAsia" w:hAnsiTheme="minorEastAsia" w:eastAsiaTheme="minorEastAsia"/>
          <w:kern w:val="0"/>
          <w:sz w:val="24"/>
        </w:rPr>
        <w:t>非因法定事由或者合同约定不被辞退；</w:t>
      </w:r>
      <w:r>
        <w:rPr>
          <w:rFonts w:hint="eastAsia" w:cs="仿宋" w:asciiTheme="minorEastAsia" w:hAnsiTheme="minorEastAsia" w:eastAsiaTheme="minorEastAsia"/>
          <w:kern w:val="0"/>
          <w:sz w:val="24"/>
          <w:lang w:eastAsia="zh-CN"/>
        </w:rPr>
        <w:t>（7）</w:t>
      </w:r>
      <w:r>
        <w:rPr>
          <w:rFonts w:hint="eastAsia" w:cs="仿宋" w:asciiTheme="minorEastAsia" w:hAnsiTheme="minorEastAsia" w:eastAsiaTheme="minorEastAsia"/>
          <w:kern w:val="0"/>
          <w:sz w:val="24"/>
        </w:rPr>
        <w:t>以合同约定提出辞职；</w:t>
      </w:r>
      <w:r>
        <w:rPr>
          <w:rFonts w:hint="eastAsia" w:cs="仿宋" w:asciiTheme="minorEastAsia" w:hAnsiTheme="minorEastAsia" w:eastAsiaTheme="minorEastAsia"/>
          <w:kern w:val="0"/>
          <w:sz w:val="24"/>
          <w:lang w:eastAsia="zh-CN"/>
        </w:rPr>
        <w:t>（8）</w:t>
      </w:r>
      <w:r>
        <w:rPr>
          <w:rFonts w:hint="eastAsia" w:cs="仿宋" w:asciiTheme="minorEastAsia" w:hAnsiTheme="minorEastAsia" w:eastAsiaTheme="minorEastAsia"/>
          <w:kern w:val="0"/>
          <w:sz w:val="24"/>
        </w:rPr>
        <w:t>合同约定或法律法规规定的其他权利。</w:t>
      </w:r>
    </w:p>
    <w:p>
      <w:pPr>
        <w:adjustRightInd w:val="0"/>
        <w:snapToGrid w:val="0"/>
        <w:spacing w:line="400" w:lineRule="exact"/>
        <w:ind w:firstLine="482" w:firstLineChars="200"/>
        <w:rPr>
          <w:rFonts w:cs="仿宋" w:asciiTheme="minorEastAsia" w:hAnsiTheme="minorEastAsia" w:eastAsiaTheme="minorEastAsia"/>
          <w:sz w:val="24"/>
        </w:rPr>
      </w:pPr>
      <w:r>
        <w:rPr>
          <w:rFonts w:hint="eastAsia" w:cs="仿宋" w:asciiTheme="minorEastAsia" w:hAnsiTheme="minorEastAsia" w:eastAsiaTheme="minorEastAsia"/>
          <w:b/>
          <w:sz w:val="24"/>
        </w:rPr>
        <w:t>1</w:t>
      </w:r>
      <w:r>
        <w:rPr>
          <w:rFonts w:hint="eastAsia" w:cs="仿宋" w:asciiTheme="minorEastAsia" w:hAnsiTheme="minorEastAsia" w:eastAsiaTheme="minorEastAsia"/>
          <w:b/>
          <w:sz w:val="24"/>
          <w:lang w:val="en-US" w:eastAsia="zh-CN"/>
        </w:rPr>
        <w:t>4</w:t>
      </w:r>
      <w:r>
        <w:rPr>
          <w:rFonts w:hint="eastAsia" w:cs="仿宋" w:asciiTheme="minorEastAsia" w:hAnsiTheme="minorEastAsia" w:eastAsiaTheme="minorEastAsia"/>
          <w:b/>
          <w:sz w:val="24"/>
        </w:rPr>
        <w:t>.律师可以从事那些业务？</w:t>
      </w:r>
    </w:p>
    <w:p>
      <w:pPr>
        <w:adjustRightInd w:val="0"/>
        <w:snapToGrid w:val="0"/>
        <w:spacing w:line="400" w:lineRule="exact"/>
        <w:ind w:firstLine="480" w:firstLineChars="200"/>
        <w:rPr>
          <w:rFonts w:hint="eastAsia" w:cs="仿宋" w:asciiTheme="minorEastAsia" w:hAnsiTheme="minorEastAsia" w:eastAsiaTheme="minorEastAsia"/>
          <w:sz w:val="24"/>
        </w:rPr>
      </w:pPr>
      <w:r>
        <w:rPr>
          <w:rFonts w:hint="eastAsia" w:asciiTheme="minorEastAsia" w:hAnsiTheme="minorEastAsia" w:eastAsiaTheme="minorEastAsia"/>
          <w:sz w:val="24"/>
        </w:rPr>
        <w:t>答案：</w:t>
      </w:r>
      <w:r>
        <w:rPr>
          <w:rFonts w:hint="eastAsia" w:cs="仿宋" w:asciiTheme="minorEastAsia" w:hAnsiTheme="minorEastAsia" w:eastAsiaTheme="minorEastAsia"/>
          <w:sz w:val="24"/>
          <w:lang w:eastAsia="zh-CN"/>
        </w:rPr>
        <w:t>（1）</w:t>
      </w:r>
      <w:r>
        <w:rPr>
          <w:rFonts w:hint="eastAsia" w:cs="仿宋" w:asciiTheme="minorEastAsia" w:hAnsiTheme="minorEastAsia" w:eastAsiaTheme="minorEastAsia"/>
          <w:sz w:val="24"/>
        </w:rPr>
        <w:t>接受自然人、法人或者其他组织的委托，担任法律顾问；</w:t>
      </w:r>
      <w:r>
        <w:rPr>
          <w:rFonts w:hint="eastAsia" w:cs="仿宋" w:asciiTheme="minorEastAsia" w:hAnsiTheme="minorEastAsia" w:eastAsiaTheme="minorEastAsia"/>
          <w:sz w:val="24"/>
          <w:lang w:eastAsia="zh-CN"/>
        </w:rPr>
        <w:t>（2）</w:t>
      </w:r>
      <w:r>
        <w:rPr>
          <w:rFonts w:hint="eastAsia" w:cs="仿宋" w:asciiTheme="minorEastAsia" w:hAnsiTheme="minorEastAsia" w:eastAsiaTheme="minorEastAsia"/>
          <w:sz w:val="24"/>
        </w:rPr>
        <w:t>接受民事案件、行政案件当事人的委托，担任代理人，参加诉讼；</w:t>
      </w:r>
      <w:r>
        <w:rPr>
          <w:rFonts w:hint="eastAsia" w:cs="仿宋" w:asciiTheme="minorEastAsia" w:hAnsiTheme="minorEastAsia" w:eastAsiaTheme="minorEastAsia"/>
          <w:sz w:val="24"/>
          <w:lang w:eastAsia="zh-CN"/>
        </w:rPr>
        <w:t>（3）</w:t>
      </w:r>
      <w:r>
        <w:rPr>
          <w:rFonts w:hint="eastAsia" w:cs="仿宋" w:asciiTheme="minorEastAsia" w:hAnsiTheme="minorEastAsia" w:eastAsiaTheme="minorEastAsia"/>
          <w:sz w:val="24"/>
        </w:rPr>
        <w:t>接受刑事案件犯罪嫌疑人的委托，为其提供法律咨询，代理申诉、控告，为被逮捕的犯罪嫌疑人申请取保候审，接受犯罪嫌疑人、被告人的委托或者人民法院的指定，担任辩护人，接受自诉案件自诉人、公诉案件被害人或者其近亲属的委托，担任代理人，参加诉讼；</w:t>
      </w:r>
      <w:r>
        <w:rPr>
          <w:rFonts w:hint="eastAsia" w:cs="仿宋" w:asciiTheme="minorEastAsia" w:hAnsiTheme="minorEastAsia" w:eastAsiaTheme="minorEastAsia"/>
          <w:sz w:val="24"/>
          <w:lang w:eastAsia="zh-CN"/>
        </w:rPr>
        <w:t>（4）</w:t>
      </w:r>
      <w:r>
        <w:rPr>
          <w:rFonts w:hint="eastAsia" w:cs="仿宋" w:asciiTheme="minorEastAsia" w:hAnsiTheme="minorEastAsia" w:eastAsiaTheme="minorEastAsia"/>
          <w:sz w:val="24"/>
        </w:rPr>
        <w:t>接受委托，提供非诉讼法律服务；</w:t>
      </w:r>
      <w:r>
        <w:rPr>
          <w:rFonts w:hint="eastAsia" w:cs="仿宋" w:asciiTheme="minorEastAsia" w:hAnsiTheme="minorEastAsia" w:eastAsiaTheme="minorEastAsia"/>
          <w:sz w:val="24"/>
          <w:lang w:eastAsia="zh-CN"/>
        </w:rPr>
        <w:t>（5）</w:t>
      </w:r>
      <w:r>
        <w:rPr>
          <w:rFonts w:hint="eastAsia" w:cs="仿宋" w:asciiTheme="minorEastAsia" w:hAnsiTheme="minorEastAsia" w:eastAsiaTheme="minorEastAsia"/>
          <w:sz w:val="24"/>
        </w:rPr>
        <w:t>接受委托，代理各类诉讼案件的申诉；</w:t>
      </w:r>
      <w:r>
        <w:rPr>
          <w:rFonts w:hint="eastAsia" w:cs="仿宋" w:asciiTheme="minorEastAsia" w:hAnsiTheme="minorEastAsia" w:eastAsiaTheme="minorEastAsia"/>
          <w:sz w:val="24"/>
          <w:lang w:eastAsia="zh-CN"/>
        </w:rPr>
        <w:t>（6）</w:t>
      </w:r>
      <w:r>
        <w:rPr>
          <w:rFonts w:hint="eastAsia" w:cs="仿宋" w:asciiTheme="minorEastAsia" w:hAnsiTheme="minorEastAsia" w:eastAsiaTheme="minorEastAsia"/>
          <w:sz w:val="24"/>
        </w:rPr>
        <w:t>接受委托，参加调解、仲裁活动；</w:t>
      </w:r>
      <w:r>
        <w:rPr>
          <w:rFonts w:hint="eastAsia" w:cs="仿宋" w:asciiTheme="minorEastAsia" w:hAnsiTheme="minorEastAsia" w:eastAsiaTheme="minorEastAsia"/>
          <w:sz w:val="24"/>
          <w:lang w:eastAsia="zh-CN"/>
        </w:rPr>
        <w:t>（7）</w:t>
      </w:r>
      <w:r>
        <w:rPr>
          <w:rFonts w:hint="eastAsia" w:cs="仿宋" w:asciiTheme="minorEastAsia" w:hAnsiTheme="minorEastAsia" w:eastAsiaTheme="minorEastAsia"/>
          <w:sz w:val="24"/>
        </w:rPr>
        <w:t>解答有关法律的询问、代写诉讼文书和有关法律事务的其他文书。</w:t>
      </w:r>
    </w:p>
    <w:p>
      <w:pPr>
        <w:spacing w:line="400" w:lineRule="exact"/>
        <w:ind w:firstLine="482" w:firstLineChars="200"/>
        <w:rPr>
          <w:rFonts w:hint="eastAsia" w:asciiTheme="minorEastAsia" w:hAnsiTheme="minorEastAsia" w:eastAsiaTheme="minorEastAsia"/>
          <w:b/>
          <w:bCs/>
          <w:sz w:val="24"/>
        </w:rPr>
      </w:pPr>
      <w:r>
        <w:rPr>
          <w:rFonts w:hint="eastAsia" w:asciiTheme="minorEastAsia" w:hAnsiTheme="minorEastAsia" w:eastAsiaTheme="minorEastAsia"/>
          <w:b/>
          <w:bCs/>
          <w:sz w:val="24"/>
          <w:lang w:val="en-US" w:eastAsia="zh-CN"/>
        </w:rPr>
        <w:t>15.</w:t>
      </w:r>
      <w:r>
        <w:rPr>
          <w:rFonts w:hint="eastAsia" w:asciiTheme="minorEastAsia" w:hAnsiTheme="minorEastAsia" w:eastAsiaTheme="minorEastAsia"/>
          <w:b/>
          <w:bCs/>
          <w:sz w:val="24"/>
        </w:rPr>
        <w:t>律师在执业期间能否以非律师名义从事法律服务？请结合相关行业规范予以阐述。</w:t>
      </w:r>
    </w:p>
    <w:p>
      <w:pPr>
        <w:adjustRightInd/>
        <w:snapToGrid/>
        <w:spacing w:line="400" w:lineRule="exact"/>
        <w:ind w:firstLine="480" w:firstLineChars="200"/>
        <w:rPr>
          <w:rFonts w:hint="eastAsia" w:cs="仿宋" w:asciiTheme="minorEastAsia" w:hAnsiTheme="minorEastAsia" w:eastAsiaTheme="minorEastAsia"/>
          <w:sz w:val="24"/>
        </w:rPr>
      </w:pPr>
      <w:r>
        <w:rPr>
          <w:rFonts w:hint="eastAsia" w:asciiTheme="minorEastAsia" w:hAnsiTheme="minorEastAsia" w:eastAsiaTheme="minorEastAsia"/>
          <w:sz w:val="24"/>
        </w:rPr>
        <w:t>答案：根据《律师执业行为规范（试行）》第十二条第一款、《福建省律师协会关于惩戒工作若干问题的意见 》第一条、《律师协会会员违规行为处分规则（试行）》</w:t>
      </w:r>
      <w:r>
        <w:rPr>
          <w:rFonts w:asciiTheme="minorEastAsia" w:hAnsiTheme="minorEastAsia" w:eastAsiaTheme="minorEastAsia"/>
          <w:sz w:val="24"/>
        </w:rPr>
        <w:t>第二十七条</w:t>
      </w:r>
      <w:r>
        <w:rPr>
          <w:rFonts w:hint="eastAsia" w:asciiTheme="minorEastAsia" w:hAnsiTheme="minorEastAsia" w:eastAsiaTheme="minorEastAsia"/>
          <w:sz w:val="24"/>
        </w:rPr>
        <w:t>等规定，律师在执业期间不得以非律师身份从事法律服务，不论是否有偿；即便是代理近亲属的案件，也应在律师事务所统一办理收案手续后以律师身份代理。否则，就构成违规收案、收费，应当</w:t>
      </w:r>
      <w:r>
        <w:rPr>
          <w:rFonts w:asciiTheme="minorEastAsia" w:hAnsiTheme="minorEastAsia" w:eastAsiaTheme="minorEastAsia"/>
          <w:sz w:val="24"/>
        </w:rPr>
        <w:t>给予训诫、警告或者通报批评的纪律处分；情节严重的，给予公开谴责、中止会员权利一个月以上一年以下或者取消会员资格的纪律处分</w:t>
      </w:r>
      <w:r>
        <w:rPr>
          <w:rFonts w:hint="eastAsia" w:asciiTheme="minorEastAsia" w:hAnsiTheme="minorEastAsia" w:eastAsiaTheme="minorEastAsia"/>
          <w:sz w:val="24"/>
        </w:rPr>
        <w:t>。</w:t>
      </w:r>
    </w:p>
    <w:p>
      <w:pPr>
        <w:adjustRightInd w:val="0"/>
        <w:snapToGrid w:val="0"/>
        <w:spacing w:line="400" w:lineRule="exact"/>
        <w:ind w:firstLine="482" w:firstLineChars="200"/>
        <w:rPr>
          <w:rFonts w:cs="仿宋" w:asciiTheme="minorEastAsia" w:hAnsiTheme="minorEastAsia" w:eastAsiaTheme="minorEastAsia"/>
          <w:sz w:val="24"/>
        </w:rPr>
      </w:pPr>
      <w:r>
        <w:rPr>
          <w:rFonts w:hint="eastAsia" w:cs="仿宋" w:asciiTheme="minorEastAsia" w:hAnsiTheme="minorEastAsia" w:eastAsiaTheme="minorEastAsia"/>
          <w:b/>
          <w:sz w:val="24"/>
        </w:rPr>
        <w:t>1</w:t>
      </w:r>
      <w:r>
        <w:rPr>
          <w:rFonts w:hint="eastAsia" w:cs="仿宋" w:asciiTheme="minorEastAsia" w:hAnsiTheme="minorEastAsia" w:eastAsiaTheme="minorEastAsia"/>
          <w:b/>
          <w:sz w:val="24"/>
          <w:lang w:val="en-US" w:eastAsia="zh-CN"/>
        </w:rPr>
        <w:t>6</w:t>
      </w:r>
      <w:r>
        <w:rPr>
          <w:rFonts w:hint="eastAsia" w:cs="仿宋" w:asciiTheme="minorEastAsia" w:hAnsiTheme="minorEastAsia" w:eastAsiaTheme="minorEastAsia"/>
          <w:b/>
          <w:sz w:val="24"/>
        </w:rPr>
        <w:t>.根据</w:t>
      </w:r>
      <w:r>
        <w:rPr>
          <w:rFonts w:hint="eastAsia" w:cs="仿宋" w:asciiTheme="minorEastAsia" w:hAnsiTheme="minorEastAsia" w:eastAsiaTheme="minorEastAsia"/>
          <w:b/>
          <w:bCs/>
          <w:sz w:val="24"/>
        </w:rPr>
        <w:t>《律师法》第四十七条规定，</w:t>
      </w:r>
      <w:r>
        <w:rPr>
          <w:rFonts w:hint="eastAsia" w:cs="仿宋" w:asciiTheme="minorEastAsia" w:hAnsiTheme="minorEastAsia" w:eastAsiaTheme="minorEastAsia"/>
          <w:b/>
          <w:sz w:val="24"/>
        </w:rPr>
        <w:t>律师有哪些行为由设区的市级或者直辖市的区人民政府司法行政部门给予警告，可以处五千元以下的罚款；有违法所得的，没收违法所得；情节严重的，给予停止执业三个月以下的处罚？</w:t>
      </w:r>
    </w:p>
    <w:p>
      <w:pPr>
        <w:adjustRightInd w:val="0"/>
        <w:snapToGrid w:val="0"/>
        <w:spacing w:line="400" w:lineRule="exact"/>
        <w:ind w:firstLine="480" w:firstLineChars="200"/>
        <w:rPr>
          <w:rFonts w:cs="仿宋"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w:t>
      </w:r>
      <w:r>
        <w:rPr>
          <w:rFonts w:hint="eastAsia" w:cs="仿宋" w:asciiTheme="minorEastAsia" w:hAnsiTheme="minorEastAsia" w:eastAsiaTheme="minorEastAsia"/>
          <w:sz w:val="24"/>
          <w:lang w:eastAsia="zh-CN"/>
        </w:rPr>
        <w:t>1）</w:t>
      </w:r>
      <w:r>
        <w:rPr>
          <w:rFonts w:hint="eastAsia" w:cs="仿宋" w:asciiTheme="minorEastAsia" w:hAnsiTheme="minorEastAsia" w:eastAsiaTheme="minorEastAsia"/>
          <w:sz w:val="24"/>
        </w:rPr>
        <w:t>同时在两个以上律师事务所执业的；</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lang w:val="en-US" w:eastAsia="zh-CN"/>
        </w:rPr>
        <w:t>2</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以不正当手段承揽业务的；</w:t>
      </w:r>
      <w:r>
        <w:rPr>
          <w:rFonts w:hint="eastAsia" w:cs="仿宋" w:asciiTheme="minorEastAsia" w:hAnsiTheme="minorEastAsia" w:eastAsiaTheme="minorEastAsia"/>
          <w:sz w:val="24"/>
          <w:lang w:eastAsia="zh-CN"/>
        </w:rPr>
        <w:t>（3）</w:t>
      </w:r>
      <w:r>
        <w:rPr>
          <w:rFonts w:hint="eastAsia" w:cs="仿宋" w:asciiTheme="minorEastAsia" w:hAnsiTheme="minorEastAsia" w:eastAsiaTheme="minorEastAsia"/>
          <w:sz w:val="24"/>
        </w:rPr>
        <w:t>在同一案件中为双方当事人担任代理人，或者代理与本人及其近亲属有利益冲突的法律事务的；</w:t>
      </w:r>
      <w:r>
        <w:rPr>
          <w:rFonts w:hint="eastAsia" w:cs="仿宋" w:asciiTheme="minorEastAsia" w:hAnsiTheme="minorEastAsia" w:eastAsiaTheme="minorEastAsia"/>
          <w:sz w:val="24"/>
          <w:lang w:eastAsia="zh-CN"/>
        </w:rPr>
        <w:t>（4）</w:t>
      </w:r>
      <w:r>
        <w:rPr>
          <w:rFonts w:hint="eastAsia" w:cs="仿宋" w:asciiTheme="minorEastAsia" w:hAnsiTheme="minorEastAsia" w:eastAsiaTheme="minorEastAsia"/>
          <w:sz w:val="24"/>
        </w:rPr>
        <w:t>从人民法院、人民检察院离任后二年内担任诉讼代理人或者辩护人的；</w:t>
      </w:r>
      <w:r>
        <w:rPr>
          <w:rFonts w:hint="eastAsia" w:cs="仿宋" w:asciiTheme="minorEastAsia" w:hAnsiTheme="minorEastAsia" w:eastAsiaTheme="minorEastAsia"/>
          <w:sz w:val="24"/>
          <w:lang w:eastAsia="zh-CN"/>
        </w:rPr>
        <w:t>（5）</w:t>
      </w:r>
      <w:r>
        <w:rPr>
          <w:rFonts w:hint="eastAsia" w:cs="仿宋" w:asciiTheme="minorEastAsia" w:hAnsiTheme="minorEastAsia" w:eastAsiaTheme="minorEastAsia"/>
          <w:sz w:val="24"/>
        </w:rPr>
        <w:t>拒绝履行法律援助义务的。</w:t>
      </w:r>
    </w:p>
    <w:p>
      <w:pPr>
        <w:adjustRightInd w:val="0"/>
        <w:snapToGrid w:val="0"/>
        <w:spacing w:line="400" w:lineRule="exact"/>
        <w:ind w:firstLine="482" w:firstLineChars="200"/>
        <w:rPr>
          <w:rFonts w:cs="仿宋" w:asciiTheme="minorEastAsia" w:hAnsiTheme="minorEastAsia" w:eastAsiaTheme="minorEastAsia"/>
          <w:sz w:val="24"/>
        </w:rPr>
      </w:pPr>
      <w:r>
        <w:rPr>
          <w:rFonts w:hint="eastAsia" w:cs="仿宋" w:asciiTheme="minorEastAsia" w:hAnsiTheme="minorEastAsia" w:eastAsiaTheme="minorEastAsia"/>
          <w:b/>
          <w:sz w:val="24"/>
        </w:rPr>
        <w:t>1</w:t>
      </w:r>
      <w:r>
        <w:rPr>
          <w:rFonts w:hint="eastAsia" w:cs="仿宋" w:asciiTheme="minorEastAsia" w:hAnsiTheme="minorEastAsia" w:eastAsiaTheme="minorEastAsia"/>
          <w:b/>
          <w:sz w:val="24"/>
          <w:lang w:val="en-US" w:eastAsia="zh-CN"/>
        </w:rPr>
        <w:t>7</w:t>
      </w:r>
      <w:r>
        <w:rPr>
          <w:rFonts w:hint="eastAsia" w:cs="仿宋" w:asciiTheme="minorEastAsia" w:hAnsiTheme="minorEastAsia" w:eastAsiaTheme="minorEastAsia"/>
          <w:b/>
          <w:sz w:val="24"/>
        </w:rPr>
        <w:t>.根据</w:t>
      </w:r>
      <w:r>
        <w:rPr>
          <w:rFonts w:hint="eastAsia" w:cs="仿宋" w:asciiTheme="minorEastAsia" w:hAnsiTheme="minorEastAsia" w:eastAsiaTheme="minorEastAsia"/>
          <w:b/>
          <w:bCs/>
          <w:sz w:val="24"/>
        </w:rPr>
        <w:t>《律师法》第五十条规定</w:t>
      </w:r>
      <w:r>
        <w:rPr>
          <w:rFonts w:hint="eastAsia" w:cs="仿宋" w:asciiTheme="minorEastAsia" w:hAnsiTheme="minorEastAsia" w:eastAsiaTheme="minorEastAsia"/>
          <w:sz w:val="24"/>
        </w:rPr>
        <w:t>，</w:t>
      </w:r>
      <w:r>
        <w:rPr>
          <w:rFonts w:hint="eastAsia" w:cs="仿宋" w:asciiTheme="minorEastAsia" w:hAnsiTheme="minorEastAsia" w:eastAsiaTheme="minorEastAsia"/>
          <w:b/>
          <w:sz w:val="24"/>
        </w:rPr>
        <w:t>律师事务所有哪些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p>
    <w:p>
      <w:pPr>
        <w:adjustRightInd w:val="0"/>
        <w:snapToGrid w:val="0"/>
        <w:spacing w:line="400" w:lineRule="exact"/>
        <w:ind w:firstLine="480" w:firstLineChars="200"/>
        <w:rPr>
          <w:rFonts w:cs="仿宋"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w:t>
      </w:r>
      <w:r>
        <w:rPr>
          <w:rFonts w:hint="eastAsia" w:cs="仿宋" w:asciiTheme="minorEastAsia" w:hAnsiTheme="minorEastAsia" w:eastAsiaTheme="minorEastAsia"/>
          <w:sz w:val="24"/>
          <w:lang w:eastAsia="zh-CN"/>
        </w:rPr>
        <w:t>1）</w:t>
      </w:r>
      <w:r>
        <w:rPr>
          <w:rFonts w:hint="eastAsia" w:cs="仿宋" w:asciiTheme="minorEastAsia" w:hAnsiTheme="minorEastAsia" w:eastAsiaTheme="minorEastAsia"/>
          <w:sz w:val="24"/>
        </w:rPr>
        <w:t>违反规定接受委托、收取费用的；</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lang w:val="en-US" w:eastAsia="zh-CN"/>
        </w:rPr>
        <w:t>2</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违反法定程序办理变更名称、负责人、章程、合伙协议、住所、合伙人等重大事项的；</w:t>
      </w:r>
      <w:r>
        <w:rPr>
          <w:rFonts w:hint="eastAsia" w:cs="仿宋" w:asciiTheme="minorEastAsia" w:hAnsiTheme="minorEastAsia" w:eastAsiaTheme="minorEastAsia"/>
          <w:sz w:val="24"/>
          <w:lang w:eastAsia="zh-CN"/>
        </w:rPr>
        <w:t>（3）</w:t>
      </w:r>
      <w:r>
        <w:rPr>
          <w:rFonts w:hint="eastAsia" w:cs="仿宋" w:asciiTheme="minorEastAsia" w:hAnsiTheme="minorEastAsia" w:eastAsiaTheme="minorEastAsia"/>
          <w:sz w:val="24"/>
        </w:rPr>
        <w:t>从事法律服务以外的经营活动的；</w:t>
      </w:r>
      <w:r>
        <w:rPr>
          <w:rFonts w:hint="eastAsia" w:cs="仿宋" w:asciiTheme="minorEastAsia" w:hAnsiTheme="minorEastAsia" w:eastAsiaTheme="minorEastAsia"/>
          <w:sz w:val="24"/>
          <w:lang w:eastAsia="zh-CN"/>
        </w:rPr>
        <w:t>（4）</w:t>
      </w:r>
      <w:r>
        <w:rPr>
          <w:rFonts w:hint="eastAsia" w:cs="仿宋" w:asciiTheme="minorEastAsia" w:hAnsiTheme="minorEastAsia" w:eastAsiaTheme="minorEastAsia"/>
          <w:sz w:val="24"/>
        </w:rPr>
        <w:t>以诋毁其他律师事务所、律师或者支付介绍费等不正当手段承揽业务的；</w:t>
      </w:r>
      <w:r>
        <w:rPr>
          <w:rFonts w:hint="eastAsia" w:cs="仿宋" w:asciiTheme="minorEastAsia" w:hAnsiTheme="minorEastAsia" w:eastAsiaTheme="minorEastAsia"/>
          <w:sz w:val="24"/>
          <w:lang w:eastAsia="zh-CN"/>
        </w:rPr>
        <w:t>（5）</w:t>
      </w:r>
      <w:r>
        <w:rPr>
          <w:rFonts w:hint="eastAsia" w:cs="仿宋" w:asciiTheme="minorEastAsia" w:hAnsiTheme="minorEastAsia" w:eastAsiaTheme="minorEastAsia"/>
          <w:sz w:val="24"/>
        </w:rPr>
        <w:t>违反规定接受有利益冲突的案件的；</w:t>
      </w:r>
      <w:r>
        <w:rPr>
          <w:rFonts w:hint="eastAsia" w:cs="仿宋" w:asciiTheme="minorEastAsia" w:hAnsiTheme="minorEastAsia" w:eastAsiaTheme="minorEastAsia"/>
          <w:sz w:val="24"/>
          <w:lang w:eastAsia="zh-CN"/>
        </w:rPr>
        <w:t>（6）</w:t>
      </w:r>
      <w:r>
        <w:rPr>
          <w:rFonts w:hint="eastAsia" w:cs="仿宋" w:asciiTheme="minorEastAsia" w:hAnsiTheme="minorEastAsia" w:eastAsiaTheme="minorEastAsia"/>
          <w:sz w:val="24"/>
        </w:rPr>
        <w:t>拒绝履行法律援助义务的；</w:t>
      </w:r>
      <w:r>
        <w:rPr>
          <w:rFonts w:hint="eastAsia" w:cs="仿宋" w:asciiTheme="minorEastAsia" w:hAnsiTheme="minorEastAsia" w:eastAsiaTheme="minorEastAsia"/>
          <w:sz w:val="24"/>
          <w:lang w:eastAsia="zh-CN"/>
        </w:rPr>
        <w:t>（7）</w:t>
      </w:r>
      <w:r>
        <w:rPr>
          <w:rFonts w:hint="eastAsia" w:cs="仿宋" w:asciiTheme="minorEastAsia" w:hAnsiTheme="minorEastAsia" w:eastAsiaTheme="minorEastAsia"/>
          <w:sz w:val="24"/>
        </w:rPr>
        <w:t>向司法行政部门提供虚假材料或者有其他弄虚作假行为的；</w:t>
      </w:r>
      <w:r>
        <w:rPr>
          <w:rFonts w:hint="eastAsia" w:cs="仿宋" w:asciiTheme="minorEastAsia" w:hAnsiTheme="minorEastAsia" w:eastAsiaTheme="minorEastAsia"/>
          <w:sz w:val="24"/>
          <w:lang w:eastAsia="zh-CN"/>
        </w:rPr>
        <w:t>（8）</w:t>
      </w:r>
      <w:r>
        <w:rPr>
          <w:rFonts w:hint="eastAsia" w:cs="仿宋" w:asciiTheme="minorEastAsia" w:hAnsiTheme="minorEastAsia" w:eastAsiaTheme="minorEastAsia"/>
          <w:sz w:val="24"/>
        </w:rPr>
        <w:t>对本所律师疏于管理，造成严重后果的。</w:t>
      </w:r>
    </w:p>
    <w:p>
      <w:pPr>
        <w:adjustRightInd w:val="0"/>
        <w:snapToGrid w:val="0"/>
        <w:spacing w:line="40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律师事务所因前款违法行为受到处罚的，对其负责人视情节轻重，给予警告或者处二万元以下的罚款。</w:t>
      </w:r>
    </w:p>
    <w:p>
      <w:pPr>
        <w:pStyle w:val="6"/>
        <w:shd w:val="clear" w:color="auto" w:fill="FFFFFF"/>
        <w:adjustRightInd w:val="0"/>
        <w:snapToGrid w:val="0"/>
        <w:spacing w:before="0" w:beforeAutospacing="0" w:after="0" w:afterAutospacing="0" w:line="400" w:lineRule="exact"/>
        <w:ind w:firstLine="482" w:firstLineChars="200"/>
        <w:jc w:val="both"/>
        <w:rPr>
          <w:rFonts w:cs="仿宋" w:asciiTheme="minorEastAsia" w:hAnsiTheme="minorEastAsia" w:eastAsiaTheme="minorEastAsia"/>
          <w:b/>
          <w:bCs/>
          <w:shd w:val="clear" w:color="auto" w:fill="FFFFFF"/>
        </w:rPr>
      </w:pPr>
      <w:r>
        <w:rPr>
          <w:rFonts w:hint="eastAsia" w:cs="仿宋" w:asciiTheme="minorEastAsia" w:hAnsiTheme="minorEastAsia" w:eastAsiaTheme="minorEastAsia"/>
          <w:b/>
          <w:bCs/>
          <w:shd w:val="clear" w:color="auto" w:fill="FFFFFF"/>
        </w:rPr>
        <w:t>1</w:t>
      </w:r>
      <w:r>
        <w:rPr>
          <w:rFonts w:hint="eastAsia" w:cs="仿宋" w:asciiTheme="minorEastAsia" w:hAnsiTheme="minorEastAsia" w:eastAsiaTheme="minorEastAsia"/>
          <w:b/>
          <w:bCs/>
          <w:shd w:val="clear" w:color="auto" w:fill="FFFFFF"/>
          <w:lang w:val="en-US" w:eastAsia="zh-CN"/>
        </w:rPr>
        <w:t>8</w:t>
      </w:r>
      <w:r>
        <w:rPr>
          <w:rFonts w:hint="eastAsia" w:cs="仿宋" w:asciiTheme="minorEastAsia" w:hAnsiTheme="minorEastAsia" w:eastAsiaTheme="minorEastAsia"/>
          <w:b/>
          <w:bCs/>
          <w:shd w:val="clear" w:color="auto" w:fill="FFFFFF"/>
        </w:rPr>
        <w:t>.律师、律师事务所有哪些情形，可以从轻或者减轻行政处罚？</w:t>
      </w:r>
    </w:p>
    <w:p>
      <w:pPr>
        <w:pStyle w:val="6"/>
        <w:shd w:val="clear" w:color="auto" w:fill="FFFFFF"/>
        <w:adjustRightInd w:val="0"/>
        <w:snapToGrid w:val="0"/>
        <w:spacing w:before="0" w:beforeAutospacing="0" w:after="0" w:afterAutospacing="0" w:line="400" w:lineRule="exact"/>
        <w:ind w:firstLine="480" w:firstLineChars="200"/>
        <w:jc w:val="both"/>
        <w:rPr>
          <w:rFonts w:cs="仿宋" w:asciiTheme="minorEastAsia" w:hAnsiTheme="minorEastAsia" w:eastAsiaTheme="minorEastAsia"/>
          <w:bCs/>
          <w:shd w:val="clear" w:color="auto" w:fill="FFFFFF"/>
        </w:rPr>
      </w:pPr>
      <w:r>
        <w:rPr>
          <w:rFonts w:hint="eastAsia" w:asciiTheme="minorEastAsia" w:hAnsiTheme="minorEastAsia" w:eastAsiaTheme="minorEastAsia"/>
        </w:rPr>
        <w:t>答案：</w:t>
      </w:r>
      <w:r>
        <w:rPr>
          <w:rFonts w:hint="eastAsia" w:cs="仿宋" w:asciiTheme="minorEastAsia" w:hAnsiTheme="minorEastAsia" w:eastAsiaTheme="minorEastAsia"/>
          <w:bCs/>
          <w:shd w:val="clear" w:color="auto" w:fill="FFFFFF"/>
          <w:lang w:eastAsia="zh-CN"/>
        </w:rPr>
        <w:t>（1）</w:t>
      </w:r>
      <w:r>
        <w:rPr>
          <w:rFonts w:hint="eastAsia" w:cs="仿宋" w:asciiTheme="minorEastAsia" w:hAnsiTheme="minorEastAsia" w:eastAsiaTheme="minorEastAsia"/>
          <w:bCs/>
          <w:shd w:val="clear" w:color="auto" w:fill="FFFFFF"/>
        </w:rPr>
        <w:t>主动消除或者减轻违法行为危害后果的；</w:t>
      </w:r>
      <w:r>
        <w:rPr>
          <w:rFonts w:hint="eastAsia" w:cs="仿宋" w:asciiTheme="minorEastAsia" w:hAnsiTheme="minorEastAsia" w:eastAsiaTheme="minorEastAsia"/>
          <w:bCs/>
          <w:shd w:val="clear" w:color="auto" w:fill="FFFFFF"/>
          <w:lang w:eastAsia="zh-CN"/>
        </w:rPr>
        <w:t>（2）</w:t>
      </w:r>
      <w:r>
        <w:rPr>
          <w:rFonts w:hint="eastAsia" w:cs="仿宋" w:asciiTheme="minorEastAsia" w:hAnsiTheme="minorEastAsia" w:eastAsiaTheme="minorEastAsia"/>
          <w:bCs/>
          <w:shd w:val="clear" w:color="auto" w:fill="FFFFFF"/>
        </w:rPr>
        <w:t>主动报告，积极配合司法行政机关查处违法行为的；</w:t>
      </w:r>
      <w:r>
        <w:rPr>
          <w:rFonts w:hint="eastAsia" w:cs="仿宋" w:asciiTheme="minorEastAsia" w:hAnsiTheme="minorEastAsia" w:eastAsiaTheme="minorEastAsia"/>
          <w:bCs/>
          <w:shd w:val="clear" w:color="auto" w:fill="FFFFFF"/>
          <w:lang w:eastAsia="zh-CN"/>
        </w:rPr>
        <w:t>（3）</w:t>
      </w:r>
      <w:r>
        <w:rPr>
          <w:rFonts w:hint="eastAsia" w:cs="仿宋" w:asciiTheme="minorEastAsia" w:hAnsiTheme="minorEastAsia" w:eastAsiaTheme="minorEastAsia"/>
          <w:bCs/>
          <w:shd w:val="clear" w:color="auto" w:fill="FFFFFF"/>
        </w:rPr>
        <w:t>受他人胁迫实施违法行为的；</w:t>
      </w:r>
      <w:r>
        <w:rPr>
          <w:rFonts w:hint="eastAsia" w:cs="仿宋" w:asciiTheme="minorEastAsia" w:hAnsiTheme="minorEastAsia" w:eastAsiaTheme="minorEastAsia"/>
          <w:bCs/>
          <w:shd w:val="clear" w:color="auto" w:fill="FFFFFF"/>
          <w:lang w:eastAsia="zh-CN"/>
        </w:rPr>
        <w:t>（4）</w:t>
      </w:r>
      <w:r>
        <w:rPr>
          <w:rFonts w:hint="eastAsia" w:cs="仿宋" w:asciiTheme="minorEastAsia" w:hAnsiTheme="minorEastAsia" w:eastAsiaTheme="minorEastAsia"/>
          <w:bCs/>
          <w:shd w:val="clear" w:color="auto" w:fill="FFFFFF"/>
        </w:rPr>
        <w:t>其他依法应当从轻或者减轻处罚的。</w:t>
      </w:r>
    </w:p>
    <w:p>
      <w:pPr>
        <w:pStyle w:val="6"/>
        <w:shd w:val="clear" w:color="auto" w:fill="FFFFFF"/>
        <w:adjustRightInd w:val="0"/>
        <w:snapToGrid w:val="0"/>
        <w:spacing w:before="0" w:beforeAutospacing="0" w:after="0" w:afterAutospacing="0" w:line="400" w:lineRule="exact"/>
        <w:ind w:firstLine="480" w:firstLineChars="200"/>
        <w:jc w:val="both"/>
        <w:rPr>
          <w:rFonts w:asciiTheme="minorEastAsia" w:hAnsiTheme="minorEastAsia" w:eastAsiaTheme="minorEastAsia"/>
        </w:rPr>
      </w:pPr>
      <w:r>
        <w:rPr>
          <w:rFonts w:hint="eastAsia" w:cs="仿宋" w:asciiTheme="minorEastAsia" w:hAnsiTheme="minorEastAsia" w:eastAsiaTheme="minorEastAsia"/>
          <w:bCs/>
          <w:shd w:val="clear" w:color="auto" w:fill="FFFFFF"/>
        </w:rPr>
        <w:t>违法行为轻微并及时纠正，没有造成危害后果的，不予行政处罚。</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（二）收费</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lang w:val="en-US" w:eastAsia="zh-CN"/>
        </w:rPr>
        <w:t>19</w:t>
      </w:r>
      <w:r>
        <w:rPr>
          <w:rFonts w:hint="eastAsia" w:asciiTheme="minorEastAsia" w:hAnsiTheme="minorEastAsia" w:eastAsiaTheme="minorEastAsia"/>
          <w:b/>
          <w:bCs/>
          <w:sz w:val="24"/>
        </w:rPr>
        <w:t>.根据《福建省律师服务收费管理办法》规定，律师事务所与委托人解除委托关系时，已经收取的律师费及损失应如何处理？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律师事务所无故终止委托关系的，应当退还已收取的全部律师服务费，给委托人造成损失的应依法承担赔偿责任。</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律师事务所因委托人过错或委托人的要求超出合理范围而终止委托关系的，律师事务所应从已收取的费用中扣除相应的部分后，余额退还委托人。</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委托人因律师过错而提出终止委托关系的，律师事务所应当退还预收的全部律师服务费；非因律师过错而委托人要求终止委托关系的，律师事务所已经收取的律师服务费不予退还。</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w:t>
      </w:r>
      <w:r>
        <w:rPr>
          <w:rFonts w:hint="eastAsia" w:asciiTheme="minorEastAsia" w:hAnsiTheme="minorEastAsia" w:eastAsiaTheme="minorEastAsia"/>
          <w:b/>
          <w:bCs/>
          <w:sz w:val="24"/>
          <w:lang w:val="en-US" w:eastAsia="zh-CN"/>
        </w:rPr>
        <w:t>0</w:t>
      </w:r>
      <w:r>
        <w:rPr>
          <w:rFonts w:hint="eastAsia" w:asciiTheme="minorEastAsia" w:hAnsiTheme="minorEastAsia" w:eastAsiaTheme="minorEastAsia"/>
          <w:b/>
          <w:bCs/>
          <w:sz w:val="24"/>
        </w:rPr>
        <w:t>.《律师和律师事务所违法行为处罚办法》规定哪些情形属于《律师法》第四十八条第一项规定的律师</w:t>
      </w:r>
      <w:r>
        <w:rPr>
          <w:rFonts w:asciiTheme="minorEastAsia" w:hAnsiTheme="minorEastAsia" w:eastAsiaTheme="minorEastAsia"/>
          <w:b/>
          <w:bCs/>
          <w:sz w:val="24"/>
        </w:rPr>
        <w:t>“</w:t>
      </w:r>
      <w:r>
        <w:rPr>
          <w:rFonts w:hint="eastAsia" w:asciiTheme="minorEastAsia" w:hAnsiTheme="minorEastAsia" w:eastAsiaTheme="minorEastAsia"/>
          <w:b/>
          <w:bCs/>
          <w:sz w:val="24"/>
        </w:rPr>
        <w:t>私自接受委托、收取费用，接受委托人财物或者其他利益的</w:t>
      </w:r>
      <w:r>
        <w:rPr>
          <w:rFonts w:asciiTheme="minorEastAsia" w:hAnsiTheme="minorEastAsia" w:eastAsiaTheme="minorEastAsia"/>
          <w:b/>
          <w:bCs/>
          <w:sz w:val="24"/>
        </w:rPr>
        <w:t>”</w:t>
      </w:r>
      <w:r>
        <w:rPr>
          <w:rFonts w:hint="eastAsia" w:asciiTheme="minorEastAsia" w:hAnsiTheme="minorEastAsia" w:eastAsiaTheme="minorEastAsia"/>
          <w:b/>
          <w:bCs/>
          <w:sz w:val="24"/>
        </w:rPr>
        <w:t>违法行为？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违反统一接受委托规定或者在被处以停止执业期间，私自接受委托，承办法律事务的；</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违反收费管理规定，私自收取、使用、侵占律师服务费以及律师异地办案差旅费用的；</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在律师事务所统一收费外又向委托人索要其他费用、财物或者获取其他利益的；</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向法律援助受援人索要费用或者接受受援人的财物或者其他利益的。</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w:t>
      </w:r>
      <w:r>
        <w:rPr>
          <w:rFonts w:hint="eastAsia" w:asciiTheme="minorEastAsia" w:hAnsiTheme="minorEastAsia" w:eastAsiaTheme="minorEastAsia"/>
          <w:b/>
          <w:bCs/>
          <w:sz w:val="24"/>
          <w:lang w:val="en-US" w:eastAsia="zh-CN"/>
        </w:rPr>
        <w:t>1</w:t>
      </w:r>
      <w:r>
        <w:rPr>
          <w:rFonts w:hint="eastAsia" w:asciiTheme="minorEastAsia" w:hAnsiTheme="minorEastAsia" w:eastAsiaTheme="minorEastAsia"/>
          <w:b/>
          <w:bCs/>
          <w:sz w:val="24"/>
        </w:rPr>
        <w:t>.规范建立委托合同，由律师事务所统一收案、统一收费，是律师履行诚信义务的第一步。《律师协会会员违规行为处分规则（试行）》第二十七条规定律师有违规收案、收费情形的，给予训诫、警告或者通报批评的纪律处分；情节严重的，给予公开谴责、中止会员权利一个月以上一年以下或者取消会员资格的纪律处分，请详细说明应予以处分的这六种违规收案、收费的情形。</w:t>
      </w:r>
    </w:p>
    <w:p>
      <w:pPr>
        <w:spacing w:line="400" w:lineRule="exact"/>
        <w:ind w:firstLine="480" w:firstLineChars="200"/>
        <w:rPr>
          <w:rFonts w:asciiTheme="minorEastAsia" w:hAnsiTheme="minorEastAsia" w:eastAsiaTheme="minorEastAsia"/>
          <w:strike/>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不按规定与委托人签订书面委托合同的；</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不按规定统一接受委托、签订书面委托合同和收费合同，统一收取委托人支付的各项费用的，或者不按规定统一保管、使用律师服务专用文书、财务票据、业务档案的；</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私自接受委托，私自向委托人收取费用，或者收取规定、约定之外的费用或者财物的；违反收费协议约定，擅自提高收费的；</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执业期间以非律师身份从事有偿法律服务的；</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不向委托人开具律师服务收费合法票据，或者不向委托人提交办案费用开支有效凭证的。</w:t>
      </w:r>
    </w:p>
    <w:p>
      <w:pPr>
        <w:adjustRightInd w:val="0"/>
        <w:snapToGrid w:val="0"/>
        <w:spacing w:line="400" w:lineRule="exact"/>
        <w:ind w:firstLine="482" w:firstLineChars="200"/>
        <w:rPr>
          <w:rFonts w:cs="仿宋" w:asciiTheme="minorEastAsia" w:hAnsiTheme="minorEastAsia" w:eastAsiaTheme="minorEastAsia"/>
          <w:b/>
          <w:sz w:val="24"/>
        </w:rPr>
      </w:pPr>
      <w:r>
        <w:rPr>
          <w:rFonts w:hint="eastAsia" w:cs="仿宋" w:asciiTheme="minorEastAsia" w:hAnsiTheme="minorEastAsia" w:eastAsiaTheme="minorEastAsia"/>
          <w:b/>
          <w:sz w:val="24"/>
        </w:rPr>
        <w:t>2</w:t>
      </w:r>
      <w:r>
        <w:rPr>
          <w:rFonts w:hint="eastAsia" w:cs="仿宋" w:asciiTheme="minorEastAsia" w:hAnsiTheme="minorEastAsia" w:eastAsiaTheme="minorEastAsia"/>
          <w:b/>
          <w:sz w:val="24"/>
          <w:lang w:val="en-US" w:eastAsia="zh-CN"/>
        </w:rPr>
        <w:t>2</w:t>
      </w:r>
      <w:r>
        <w:rPr>
          <w:rFonts w:hint="eastAsia" w:cs="仿宋" w:asciiTheme="minorEastAsia" w:hAnsiTheme="minorEastAsia" w:eastAsiaTheme="minorEastAsia"/>
          <w:b/>
          <w:sz w:val="24"/>
        </w:rPr>
        <w:t>.律师在收费时，应当考虑哪些因素？</w:t>
      </w:r>
    </w:p>
    <w:p>
      <w:pPr>
        <w:adjustRightInd w:val="0"/>
        <w:snapToGrid w:val="0"/>
        <w:spacing w:line="400" w:lineRule="exact"/>
        <w:ind w:firstLine="480" w:firstLineChars="200"/>
        <w:rPr>
          <w:rFonts w:cs="仿宋" w:asciiTheme="minorEastAsia" w:hAnsiTheme="minorEastAsia" w:eastAsiaTheme="minorEastAsia"/>
          <w:kern w:val="0"/>
          <w:sz w:val="24"/>
        </w:rPr>
      </w:pPr>
      <w:r>
        <w:rPr>
          <w:rFonts w:hint="eastAsia" w:asciiTheme="minorEastAsia" w:hAnsiTheme="minorEastAsia" w:eastAsiaTheme="minorEastAsia"/>
          <w:sz w:val="24"/>
        </w:rPr>
        <w:t>答案：</w:t>
      </w:r>
      <w:r>
        <w:rPr>
          <w:rFonts w:hint="eastAsia" w:cs="仿宋" w:asciiTheme="minorEastAsia" w:hAnsiTheme="minorEastAsia" w:eastAsiaTheme="minorEastAsia"/>
          <w:kern w:val="0"/>
          <w:sz w:val="24"/>
        </w:rPr>
        <w:t>律师收费应当考虑以下合理因素：</w:t>
      </w:r>
      <w:r>
        <w:rPr>
          <w:rFonts w:hint="eastAsia" w:cs="仿宋" w:asciiTheme="minorEastAsia" w:hAnsiTheme="minorEastAsia" w:eastAsiaTheme="minorEastAsia"/>
          <w:kern w:val="0"/>
          <w:sz w:val="24"/>
          <w:lang w:eastAsia="zh-CN"/>
        </w:rPr>
        <w:t>（1）</w:t>
      </w:r>
      <w:r>
        <w:rPr>
          <w:rFonts w:hint="eastAsia" w:cs="仿宋" w:asciiTheme="minorEastAsia" w:hAnsiTheme="minorEastAsia" w:eastAsiaTheme="minorEastAsia"/>
          <w:kern w:val="0"/>
          <w:sz w:val="24"/>
        </w:rPr>
        <w:t>从事法律服务所需工作时间、难度、包含的新意和需要的技巧等；</w:t>
      </w:r>
      <w:r>
        <w:rPr>
          <w:rFonts w:hint="eastAsia" w:cs="仿宋" w:asciiTheme="minorEastAsia" w:hAnsiTheme="minorEastAsia" w:eastAsiaTheme="minorEastAsia"/>
          <w:kern w:val="0"/>
          <w:sz w:val="24"/>
          <w:lang w:eastAsia="zh-CN"/>
        </w:rPr>
        <w:t>（</w:t>
      </w:r>
      <w:r>
        <w:rPr>
          <w:rFonts w:hint="eastAsia" w:cs="仿宋" w:asciiTheme="minorEastAsia" w:hAnsiTheme="minorEastAsia" w:eastAsiaTheme="minorEastAsia"/>
          <w:kern w:val="0"/>
          <w:sz w:val="24"/>
          <w:lang w:val="en-US" w:eastAsia="zh-CN"/>
        </w:rPr>
        <w:t>2</w:t>
      </w:r>
      <w:r>
        <w:rPr>
          <w:rFonts w:hint="eastAsia" w:cs="仿宋" w:asciiTheme="minorEastAsia" w:hAnsiTheme="minorEastAsia" w:eastAsiaTheme="minorEastAsia"/>
          <w:kern w:val="0"/>
          <w:sz w:val="24"/>
          <w:lang w:eastAsia="zh-CN"/>
        </w:rPr>
        <w:t>）</w:t>
      </w:r>
      <w:r>
        <w:rPr>
          <w:rFonts w:hint="eastAsia" w:cs="仿宋" w:asciiTheme="minorEastAsia" w:hAnsiTheme="minorEastAsia" w:eastAsiaTheme="minorEastAsia"/>
          <w:kern w:val="0"/>
          <w:sz w:val="24"/>
        </w:rPr>
        <w:t>接受这一聘请会明显妨碍律师开展其他工作的风险；</w:t>
      </w:r>
      <w:r>
        <w:rPr>
          <w:rFonts w:hint="eastAsia" w:cs="仿宋" w:asciiTheme="minorEastAsia" w:hAnsiTheme="minorEastAsia" w:eastAsiaTheme="minorEastAsia"/>
          <w:kern w:val="0"/>
          <w:sz w:val="24"/>
          <w:lang w:eastAsia="zh-CN"/>
        </w:rPr>
        <w:t>（3）</w:t>
      </w:r>
      <w:r>
        <w:rPr>
          <w:rFonts w:hint="eastAsia" w:cs="仿宋" w:asciiTheme="minorEastAsia" w:hAnsiTheme="minorEastAsia" w:eastAsiaTheme="minorEastAsia"/>
          <w:kern w:val="0"/>
          <w:sz w:val="24"/>
        </w:rPr>
        <w:t>同一区域相似法律服务通常的收费数额；</w:t>
      </w:r>
      <w:r>
        <w:rPr>
          <w:rFonts w:hint="eastAsia" w:cs="仿宋" w:asciiTheme="minorEastAsia" w:hAnsiTheme="minorEastAsia" w:eastAsiaTheme="minorEastAsia"/>
          <w:kern w:val="0"/>
          <w:sz w:val="24"/>
          <w:lang w:eastAsia="zh-CN"/>
        </w:rPr>
        <w:t>（4）</w:t>
      </w:r>
      <w:r>
        <w:rPr>
          <w:rFonts w:hint="eastAsia" w:cs="仿宋" w:asciiTheme="minorEastAsia" w:hAnsiTheme="minorEastAsia" w:eastAsiaTheme="minorEastAsia"/>
          <w:kern w:val="0"/>
          <w:sz w:val="24"/>
        </w:rPr>
        <w:t>委托事项涉及的金额和预期的合理结果；</w:t>
      </w:r>
      <w:r>
        <w:rPr>
          <w:rFonts w:hint="eastAsia" w:cs="仿宋" w:asciiTheme="minorEastAsia" w:hAnsiTheme="minorEastAsia" w:eastAsiaTheme="minorEastAsia"/>
          <w:kern w:val="0"/>
          <w:sz w:val="24"/>
          <w:lang w:eastAsia="zh-CN"/>
        </w:rPr>
        <w:t>（5）</w:t>
      </w:r>
      <w:r>
        <w:rPr>
          <w:rFonts w:hint="eastAsia" w:cs="仿宋" w:asciiTheme="minorEastAsia" w:hAnsiTheme="minorEastAsia" w:eastAsiaTheme="minorEastAsia"/>
          <w:kern w:val="0"/>
          <w:sz w:val="24"/>
        </w:rPr>
        <w:t>由委托人提出的或由客观环境所施加的法律服务时间限制；</w:t>
      </w:r>
      <w:r>
        <w:rPr>
          <w:rFonts w:hint="eastAsia" w:cs="仿宋" w:asciiTheme="minorEastAsia" w:hAnsiTheme="minorEastAsia" w:eastAsiaTheme="minorEastAsia"/>
          <w:kern w:val="0"/>
          <w:sz w:val="24"/>
          <w:lang w:eastAsia="zh-CN"/>
        </w:rPr>
        <w:t>（6）</w:t>
      </w:r>
      <w:r>
        <w:rPr>
          <w:rFonts w:hint="eastAsia" w:cs="仿宋" w:asciiTheme="minorEastAsia" w:hAnsiTheme="minorEastAsia" w:eastAsiaTheme="minorEastAsia"/>
          <w:kern w:val="0"/>
          <w:sz w:val="24"/>
        </w:rPr>
        <w:t>律师的经验、声誉、专业水平和能力；</w:t>
      </w:r>
      <w:r>
        <w:rPr>
          <w:rFonts w:hint="eastAsia" w:cs="仿宋" w:asciiTheme="minorEastAsia" w:hAnsiTheme="minorEastAsia" w:eastAsiaTheme="minorEastAsia"/>
          <w:kern w:val="0"/>
          <w:sz w:val="24"/>
          <w:lang w:eastAsia="zh-CN"/>
        </w:rPr>
        <w:t>（7）</w:t>
      </w:r>
      <w:r>
        <w:rPr>
          <w:rFonts w:hint="eastAsia" w:cs="仿宋" w:asciiTheme="minorEastAsia" w:hAnsiTheme="minorEastAsia" w:eastAsiaTheme="minorEastAsia"/>
          <w:kern w:val="0"/>
          <w:sz w:val="24"/>
        </w:rPr>
        <w:t>费用标准及支付方式是否固定，是否附有条件；</w:t>
      </w:r>
      <w:r>
        <w:rPr>
          <w:rFonts w:hint="eastAsia" w:cs="仿宋" w:asciiTheme="minorEastAsia" w:hAnsiTheme="minorEastAsia" w:eastAsiaTheme="minorEastAsia"/>
          <w:kern w:val="0"/>
          <w:sz w:val="24"/>
          <w:lang w:eastAsia="zh-CN"/>
        </w:rPr>
        <w:t>（8）</w:t>
      </w:r>
      <w:r>
        <w:rPr>
          <w:rFonts w:hint="eastAsia" w:cs="仿宋" w:asciiTheme="minorEastAsia" w:hAnsiTheme="minorEastAsia" w:eastAsiaTheme="minorEastAsia"/>
          <w:kern w:val="0"/>
          <w:sz w:val="24"/>
        </w:rPr>
        <w:t>合理的成本。</w:t>
      </w:r>
    </w:p>
    <w:p>
      <w:pPr>
        <w:adjustRightInd w:val="0"/>
        <w:snapToGrid w:val="0"/>
        <w:spacing w:line="400" w:lineRule="exact"/>
        <w:ind w:firstLine="482" w:firstLineChars="200"/>
        <w:rPr>
          <w:rFonts w:hint="eastAsia" w:cs="仿宋" w:asciiTheme="minorEastAsia" w:hAnsiTheme="minorEastAsia" w:eastAsiaTheme="minorEastAsia"/>
          <w:b/>
          <w:bCs/>
          <w:kern w:val="0"/>
          <w:sz w:val="24"/>
        </w:rPr>
      </w:pPr>
      <w:r>
        <w:rPr>
          <w:rFonts w:hint="eastAsia" w:cs="仿宋" w:asciiTheme="minorEastAsia" w:hAnsiTheme="minorEastAsia" w:eastAsiaTheme="minorEastAsia"/>
          <w:b/>
          <w:bCs/>
          <w:kern w:val="0"/>
          <w:sz w:val="24"/>
          <w:lang w:eastAsia="zh-CN"/>
        </w:rPr>
        <w:t>2</w:t>
      </w:r>
      <w:r>
        <w:rPr>
          <w:rFonts w:hint="eastAsia" w:cs="仿宋" w:asciiTheme="minorEastAsia" w:hAnsiTheme="minorEastAsia" w:eastAsiaTheme="minorEastAsia"/>
          <w:b/>
          <w:bCs/>
          <w:kern w:val="0"/>
          <w:sz w:val="24"/>
          <w:lang w:val="en-US" w:eastAsia="zh-CN"/>
        </w:rPr>
        <w:t>3.</w:t>
      </w:r>
      <w:r>
        <w:rPr>
          <w:rFonts w:hint="eastAsia" w:cs="仿宋" w:asciiTheme="minorEastAsia" w:hAnsiTheme="minorEastAsia" w:eastAsiaTheme="minorEastAsia"/>
          <w:b/>
          <w:bCs/>
          <w:kern w:val="0"/>
          <w:sz w:val="24"/>
        </w:rPr>
        <w:t>律师个人能否代收律师服务费？请你结合相关行业规范谈谈你的认识。</w:t>
      </w:r>
    </w:p>
    <w:p>
      <w:pPr>
        <w:adjustRightInd w:val="0"/>
        <w:snapToGrid w:val="0"/>
        <w:spacing w:line="400" w:lineRule="exact"/>
        <w:ind w:firstLine="480" w:firstLineChars="200"/>
        <w:rPr>
          <w:rFonts w:hint="eastAsia" w:cs="仿宋" w:asciiTheme="minorEastAsia" w:hAnsiTheme="minorEastAsia" w:eastAsiaTheme="minorEastAsia"/>
          <w:strike w:val="0"/>
          <w:kern w:val="0"/>
          <w:sz w:val="24"/>
        </w:rPr>
      </w:pPr>
      <w:r>
        <w:rPr>
          <w:rFonts w:hint="eastAsia" w:cs="仿宋" w:asciiTheme="minorEastAsia" w:hAnsiTheme="minorEastAsia" w:eastAsiaTheme="minorEastAsia"/>
          <w:kern w:val="0"/>
          <w:sz w:val="24"/>
        </w:rPr>
        <w:t>根据《福建省律师协会关于惩戒工作若干问题的意见》</w:t>
      </w:r>
      <w:r>
        <w:rPr>
          <w:rFonts w:hint="eastAsia" w:cs="仿宋" w:asciiTheme="minorEastAsia" w:hAnsiTheme="minorEastAsia" w:eastAsiaTheme="minorEastAsia"/>
          <w:strike w:val="0"/>
          <w:kern w:val="0"/>
          <w:sz w:val="24"/>
        </w:rPr>
        <w:t>第三条</w:t>
      </w:r>
      <w:r>
        <w:rPr>
          <w:rFonts w:hint="eastAsia" w:cs="仿宋" w:asciiTheme="minorEastAsia" w:hAnsiTheme="minorEastAsia" w:eastAsiaTheme="minorEastAsia"/>
          <w:kern w:val="0"/>
          <w:sz w:val="24"/>
        </w:rPr>
        <w:t>规定，</w:t>
      </w:r>
      <w:r>
        <w:rPr>
          <w:rFonts w:hint="eastAsia" w:cs="仿宋" w:asciiTheme="minorEastAsia" w:hAnsiTheme="minorEastAsia" w:eastAsiaTheme="minorEastAsia"/>
          <w:strike w:val="0"/>
          <w:kern w:val="0"/>
          <w:sz w:val="24"/>
        </w:rPr>
        <w:t>律师承办业务，应由律师事务所统一向当事人收取费用并如实入帐，律师不得私自收取委托人的任何费用。</w:t>
      </w:r>
      <w:r>
        <w:rPr>
          <w:rFonts w:hint="eastAsia" w:cs="仿宋" w:asciiTheme="minorEastAsia" w:hAnsiTheme="minorEastAsia" w:eastAsiaTheme="minorEastAsia"/>
          <w:kern w:val="0"/>
          <w:sz w:val="24"/>
        </w:rPr>
        <w:t>律师代收费用的，应当在5个工作日内上交律师事务所。违反前述规定的，视为私自收费。根据《律师协会会员违规行为处分规则（试行）》</w:t>
      </w:r>
      <w:r>
        <w:rPr>
          <w:rFonts w:cs="仿宋" w:asciiTheme="minorEastAsia" w:hAnsiTheme="minorEastAsia" w:eastAsiaTheme="minorEastAsia"/>
          <w:kern w:val="0"/>
          <w:sz w:val="24"/>
        </w:rPr>
        <w:t>第二十七条</w:t>
      </w:r>
      <w:r>
        <w:rPr>
          <w:rFonts w:hint="eastAsia" w:cs="仿宋" w:asciiTheme="minorEastAsia" w:hAnsiTheme="minorEastAsia" w:eastAsiaTheme="minorEastAsia"/>
          <w:kern w:val="0"/>
          <w:sz w:val="24"/>
        </w:rPr>
        <w:t>规定，律师违规收费的，应当</w:t>
      </w:r>
      <w:r>
        <w:rPr>
          <w:rFonts w:cs="仿宋" w:asciiTheme="minorEastAsia" w:hAnsiTheme="minorEastAsia" w:eastAsiaTheme="minorEastAsia"/>
          <w:kern w:val="0"/>
          <w:sz w:val="24"/>
        </w:rPr>
        <w:t>给予训诫、警告或者通报批评的纪律处分；情节严重的，给予公开谴责、中止会员权利一个月以上一年以下或者取消会员资格的纪律处分</w:t>
      </w:r>
      <w:r>
        <w:rPr>
          <w:rFonts w:hint="eastAsia" w:cs="仿宋" w:asciiTheme="minorEastAsia" w:hAnsiTheme="minorEastAsia" w:eastAsiaTheme="minorEastAsia"/>
          <w:kern w:val="0"/>
          <w:sz w:val="24"/>
        </w:rPr>
        <w:t>。</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（三）与委托人关系</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w:t>
      </w:r>
      <w:r>
        <w:rPr>
          <w:rFonts w:hint="eastAsia" w:asciiTheme="minorEastAsia" w:hAnsiTheme="minorEastAsia" w:eastAsiaTheme="minorEastAsia"/>
          <w:b/>
          <w:bCs/>
          <w:sz w:val="24"/>
          <w:lang w:val="en-US" w:eastAsia="zh-CN"/>
        </w:rPr>
        <w:t>4</w:t>
      </w:r>
      <w:r>
        <w:rPr>
          <w:rFonts w:hint="eastAsia" w:asciiTheme="minorEastAsia" w:hAnsiTheme="minorEastAsia" w:eastAsiaTheme="minorEastAsia"/>
          <w:b/>
          <w:bCs/>
          <w:sz w:val="24"/>
        </w:rPr>
        <w:t>.禁止律师和律师事务所非法牟取委托人利益，这是《律师执业行为规范（试行）》规定的禁止性行为之一，《律师执业行为规范（试行）》就此作了明确规定，请说明这些规定的具体内容。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律师和律师事务所不得利用提供法律服务的便利，牟取当事人争议的权益。</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律师和律师事务所不得违法与委托人就争议的权益产生经济上的联系，不得与委托人约定将争议标的物出售给自己；不得委托他人为自己或为自己的近亲属收购、租赁委托人与他人发生争议的标的物。</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律师事务所可以依法与当事人或委托人签订以回收款项或标的物为前提按照一定比例收取货币或实物作为律师费用的协议。</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w:t>
      </w:r>
      <w:r>
        <w:rPr>
          <w:rFonts w:hint="eastAsia" w:asciiTheme="minorEastAsia" w:hAnsiTheme="minorEastAsia" w:eastAsiaTheme="minorEastAsia"/>
          <w:b/>
          <w:bCs/>
          <w:sz w:val="24"/>
          <w:lang w:val="en-US" w:eastAsia="zh-CN"/>
        </w:rPr>
        <w:t>5</w:t>
      </w:r>
      <w:r>
        <w:rPr>
          <w:rFonts w:hint="eastAsia" w:asciiTheme="minorEastAsia" w:hAnsiTheme="minorEastAsia" w:eastAsiaTheme="minorEastAsia"/>
          <w:b/>
          <w:bCs/>
          <w:sz w:val="24"/>
        </w:rPr>
        <w:t>.《律师职业道德和执业纪律规范》规定了律师与委托人的纪律、与同行之间的纪律，还规定了与对方当事人的纪律，请陈述律师应当遵守与对方当事人纪律的主要内容。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律师不得从对方当事人处接受利益或向其要求或约定利益；</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律师不得与对方当事人或第三人恶意串通，侵害委托人的权益；</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律师不得非法阻止和干预对方当事人及其代理人进行的活动。</w:t>
      </w:r>
    </w:p>
    <w:p>
      <w:pPr>
        <w:spacing w:line="400" w:lineRule="exact"/>
        <w:ind w:firstLine="482" w:firstLineChars="200"/>
        <w:rPr>
          <w:rFonts w:asciiTheme="minorEastAsia" w:hAnsiTheme="minorEastAsia" w:eastAsiaTheme="minorEastAsia"/>
          <w:sz w:val="24"/>
        </w:rPr>
      </w:pPr>
      <w:r>
        <w:rPr>
          <w:rFonts w:hint="eastAsia" w:asciiTheme="minorEastAsia" w:hAnsiTheme="minorEastAsia" w:eastAsiaTheme="minorEastAsia"/>
          <w:b/>
          <w:bCs/>
          <w:sz w:val="24"/>
        </w:rPr>
        <w:t>2</w:t>
      </w:r>
      <w:r>
        <w:rPr>
          <w:rFonts w:hint="eastAsia" w:asciiTheme="minorEastAsia" w:hAnsiTheme="minorEastAsia" w:eastAsiaTheme="minorEastAsia"/>
          <w:b/>
          <w:bCs/>
          <w:sz w:val="24"/>
          <w:lang w:val="en-US" w:eastAsia="zh-CN"/>
        </w:rPr>
        <w:t>6</w:t>
      </w:r>
      <w:r>
        <w:rPr>
          <w:rFonts w:hint="eastAsia" w:asciiTheme="minorEastAsia" w:hAnsiTheme="minorEastAsia" w:eastAsiaTheme="minorEastAsia"/>
          <w:b/>
          <w:bCs/>
          <w:sz w:val="24"/>
        </w:rPr>
        <w:t>.《律师法》规定律师接受委托后，无正当理由的，不得拒绝辩护或者代理。《律师执业行为规范（试行）》第五十九条规定在某些特定情形之一时，律师事务所应当终止委托关系。请陈述这些具体情形。</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答案：有下列情形之一的，律师事务所应当终止委托关系：</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委托人提出终止委托协议的；</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律师受到吊销执业证书或者停止执业处罚的，经过协商，委托人不同意更换律师的；</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当发现有本规范第五十一条规定的利益冲突情形的；</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受委托律师因健康状况不适合继续履行委托协议的，经过协商，委托人不同意更换律师的；</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继续履行委托协议违反法律、法规、规章或者本规范的。</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w:t>
      </w:r>
      <w:r>
        <w:rPr>
          <w:rFonts w:hint="eastAsia" w:asciiTheme="minorEastAsia" w:hAnsiTheme="minorEastAsia" w:eastAsiaTheme="minorEastAsia"/>
          <w:b/>
          <w:bCs/>
          <w:sz w:val="24"/>
          <w:lang w:val="en-US" w:eastAsia="zh-CN"/>
        </w:rPr>
        <w:t>7</w:t>
      </w:r>
      <w:r>
        <w:rPr>
          <w:rFonts w:hint="eastAsia" w:asciiTheme="minorEastAsia" w:hAnsiTheme="minorEastAsia" w:eastAsiaTheme="minorEastAsia"/>
          <w:b/>
          <w:bCs/>
          <w:sz w:val="24"/>
        </w:rPr>
        <w:t>.《律师法》规定律师接受委托后，无正当理由的，不得拒绝辩护或者代理。《律师执业行为规范（试行）》第六十条规定在某些特定情形之一时，经提示委托人不纠正的，律师事务所可以解除委托协议。请陈述这些具体情形。</w:t>
      </w:r>
    </w:p>
    <w:p>
      <w:pPr>
        <w:spacing w:line="400" w:lineRule="exac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答案：有下列情形之一，经提示委托人不纠正的，律师事务所可以解除委托协议：</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委托人利用律师提供的法律服务从事违法犯罪活动的；</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委托人要求律师完成无法实现或者不合理的目标的；</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委托人没有履行委托合同义务的；</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在事先无法预见的前提下，律师向委托人提供法律服务将会给律师带来不合理的费用负担，或给律师造成难以承受的、不合理的困难的；</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其他合法的理由的。</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lang w:val="en-US" w:eastAsia="zh-CN"/>
        </w:rPr>
        <w:t>28</w:t>
      </w:r>
      <w:r>
        <w:rPr>
          <w:rFonts w:asciiTheme="minorEastAsia" w:hAnsiTheme="minorEastAsia" w:eastAsiaTheme="minorEastAsia"/>
          <w:b/>
          <w:bCs/>
          <w:sz w:val="24"/>
        </w:rPr>
        <w:t>.</w:t>
      </w:r>
      <w:r>
        <w:rPr>
          <w:rFonts w:hint="eastAsia" w:asciiTheme="minorEastAsia" w:hAnsiTheme="minorEastAsia" w:eastAsiaTheme="minorEastAsia"/>
          <w:b/>
          <w:bCs/>
          <w:sz w:val="24"/>
        </w:rPr>
        <w:t>律师作为代理人接受委托后，可以依照法定程序将代理事项的一部分或者全部再委托他人代理，请说明转委托的条件和应当坚持的原则有哪些？</w:t>
      </w:r>
    </w:p>
    <w:p>
      <w:pPr>
        <w:spacing w:line="400" w:lineRule="exac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转委托的目的必须是为了委托人的利益需要；</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转委托原则上应当取得委托人的同意，应当事先取得委托人的书面同意；事先没有取得委托人同意的，律师应当在事后及时告诉委托人，征得委托人的书面同意；</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在紧急情况下，仅限于受委托的律师遇有突患疾病、工作调动等紧急情况，律师事务所为了维护委托人的利益需要而转委托的，不论委托人是否同意，均依法产生转委托的法律效力。律师事务所应当及时将转委托的情况告知委托人；</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律师只能在其享有的代理权限范围内，向其他律师转委托其代理权的全部或者部分，并且不能因转委托而增加委托人的费用支出。原承办律师与转委托受托律师之间要及时移交业务材料，办理好相关手续。</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29.《福建省律师协会避免律师执业利益冲突规则》规定的直接利益冲突的情形有哪些？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在对抗性案件中，同一律师事务所的律师同时担任双方当事人的代理人。</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在非诉讼业务中，除双方当事人共同委托外，同一律师事务所的律师同时担任利益冲突的双方当事人的代理人。</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在刑事案件中，同一律师事务所的律师同时担任同一刑事案件的被害人及犯罪嫌疑人（被告人）的代理人。</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在刑事案件中，律师事务所律师担任犯罪嫌疑人（被告人）的辩护人，而同一律师事务所的其他律师是该案件的被害人。</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在民事诉讼、仲裁案件中，律师事务所律师担任一方当事人的代理人，而同一律师事务所的其他律师是该案件中的对方当事人。</w:t>
      </w:r>
      <w:r>
        <w:rPr>
          <w:rFonts w:hint="eastAsia" w:asciiTheme="minorEastAsia" w:hAnsiTheme="minorEastAsia" w:eastAsiaTheme="minorEastAsia"/>
          <w:sz w:val="24"/>
          <w:lang w:eastAsia="zh-CN"/>
        </w:rPr>
        <w:t>（6）</w:t>
      </w:r>
      <w:r>
        <w:rPr>
          <w:rFonts w:hint="eastAsia" w:asciiTheme="minorEastAsia" w:hAnsiTheme="minorEastAsia" w:eastAsiaTheme="minorEastAsia"/>
          <w:sz w:val="24"/>
        </w:rPr>
        <w:t>曾经处理或审理过某一案件的政府官员、审判员、仲裁员，成为律师后（一年内）又代理同一案件的诉讼、仲裁、执行、申诉、再审。</w:t>
      </w:r>
      <w:r>
        <w:rPr>
          <w:rFonts w:hint="eastAsia" w:asciiTheme="minorEastAsia" w:hAnsiTheme="minorEastAsia" w:eastAsiaTheme="minorEastAsia"/>
          <w:sz w:val="24"/>
          <w:lang w:eastAsia="zh-CN"/>
        </w:rPr>
        <w:t>（7）</w:t>
      </w:r>
      <w:r>
        <w:rPr>
          <w:rFonts w:hint="eastAsia" w:asciiTheme="minorEastAsia" w:hAnsiTheme="minorEastAsia" w:eastAsiaTheme="minorEastAsia"/>
          <w:sz w:val="24"/>
        </w:rPr>
        <w:t>同一律师事务所律师在对抗性案件或非诉讼案件中结束与一方当事人的委托关系后，在同一案件后续审理或处理中又接受对方当事人委托的。</w:t>
      </w:r>
      <w:r>
        <w:rPr>
          <w:rFonts w:hint="eastAsia" w:asciiTheme="minorEastAsia" w:hAnsiTheme="minorEastAsia" w:eastAsiaTheme="minorEastAsia"/>
          <w:sz w:val="24"/>
          <w:lang w:eastAsia="zh-CN"/>
        </w:rPr>
        <w:t>（8）</w:t>
      </w:r>
      <w:r>
        <w:rPr>
          <w:rFonts w:hint="eastAsia" w:asciiTheme="minorEastAsia" w:hAnsiTheme="minorEastAsia" w:eastAsiaTheme="minorEastAsia"/>
          <w:sz w:val="24"/>
        </w:rPr>
        <w:t>在同一非诉讼法律事务中，法律、行政法规明确规定不得同时接受对立双方冲突各方委托，而接受委托的。</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30.《福建省律师协会避免律师执业利益冲突规则》规定的间接利益冲突的情形有哪些？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在民事诉讼、仲裁案件中，律师事务所律师担任一方当事人的代理人，而同一律师事务所的其他律师是该案件中对方当事人的近亲属。</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在刑事案件中，律师事务所律师担任犯罪嫌疑人（被告人）的辩护人，而同一律师事务所的其他律师是该案件被害人的近亲属。</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律师事务所律师在结束代理当事人的对抗性案件或非诉讼业务的半年之内，同一律师事务所其他律师担任该当事人在对抗性案件或者非诉讼业务中对方当事人的代理人。</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律师事务所律师代理当事人的对抗性案件或非诉讼业务，而该律师的近亲属是对方当事人的高级管理人员、律师，或与对方当事人的高级管理人员、律师有利害关系。</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律师事务所律师与当事人存在委托关系，在一对抗性案件中该当事人未要求该律师担任其代理人，而同一律师事务所其他律师担任该当事人在该案件中对方当事人的代理人。</w:t>
      </w:r>
      <w:r>
        <w:rPr>
          <w:rFonts w:hint="eastAsia" w:asciiTheme="minorEastAsia" w:hAnsiTheme="minorEastAsia" w:eastAsiaTheme="minorEastAsia"/>
          <w:sz w:val="24"/>
          <w:lang w:eastAsia="zh-CN"/>
        </w:rPr>
        <w:t>（6）</w:t>
      </w:r>
      <w:r>
        <w:rPr>
          <w:rFonts w:hint="eastAsia" w:asciiTheme="minorEastAsia" w:hAnsiTheme="minorEastAsia" w:eastAsiaTheme="minorEastAsia"/>
          <w:sz w:val="24"/>
        </w:rPr>
        <w:t>律师曾在公司担任中层以上管理职务，转入律师事务所后一年内即担任该公司在对抗性案件或者非诉讼业务中对方当事人的代理人。</w:t>
      </w:r>
      <w:r>
        <w:rPr>
          <w:rFonts w:hint="eastAsia" w:asciiTheme="minorEastAsia" w:hAnsiTheme="minorEastAsia" w:eastAsiaTheme="minorEastAsia"/>
          <w:sz w:val="24"/>
          <w:lang w:eastAsia="zh-CN"/>
        </w:rPr>
        <w:t>（7）</w:t>
      </w:r>
      <w:r>
        <w:rPr>
          <w:rFonts w:hint="eastAsia" w:asciiTheme="minorEastAsia" w:hAnsiTheme="minorEastAsia" w:eastAsiaTheme="minorEastAsia"/>
          <w:sz w:val="24"/>
        </w:rPr>
        <w:t>除通过证券交易所进行交易持有公司股份外，律师为该公司的股东，又担任该公司在对抗性案件或者非诉讼业务中对方当事人的代理人。</w:t>
      </w:r>
      <w:r>
        <w:rPr>
          <w:rFonts w:hint="eastAsia" w:asciiTheme="minorEastAsia" w:hAnsiTheme="minorEastAsia" w:eastAsiaTheme="minorEastAsia"/>
          <w:sz w:val="24"/>
          <w:lang w:eastAsia="zh-CN"/>
        </w:rPr>
        <w:t>（8）</w:t>
      </w:r>
      <w:r>
        <w:rPr>
          <w:rFonts w:hint="eastAsia" w:asciiTheme="minorEastAsia" w:hAnsiTheme="minorEastAsia" w:eastAsiaTheme="minorEastAsia"/>
          <w:sz w:val="24"/>
        </w:rPr>
        <w:t>同一律师事务所接受正在代理的对抗性案件或非诉案件当事人的对方当事人所委托的其他法律业务。</w:t>
      </w:r>
      <w:r>
        <w:rPr>
          <w:rFonts w:hint="eastAsia" w:asciiTheme="minorEastAsia" w:hAnsiTheme="minorEastAsia" w:eastAsiaTheme="minorEastAsia"/>
          <w:sz w:val="24"/>
          <w:lang w:eastAsia="zh-CN"/>
        </w:rPr>
        <w:t>（9）</w:t>
      </w:r>
      <w:r>
        <w:rPr>
          <w:rFonts w:hint="eastAsia" w:asciiTheme="minorEastAsia" w:hAnsiTheme="minorEastAsia" w:eastAsiaTheme="minorEastAsia"/>
          <w:sz w:val="24"/>
        </w:rPr>
        <w:t>同一律师事务所代理当事人的对抗性案件或非诉讼业务，又违反与当事人的约定代理该当事人主要竞争对手的对抗性案件或非诉讼业务。</w:t>
      </w:r>
      <w:r>
        <w:rPr>
          <w:rFonts w:hint="eastAsia" w:asciiTheme="minorEastAsia" w:hAnsiTheme="minorEastAsia" w:eastAsiaTheme="minorEastAsia"/>
          <w:sz w:val="24"/>
          <w:lang w:eastAsia="zh-CN"/>
        </w:rPr>
        <w:t>（10）</w:t>
      </w:r>
      <w:r>
        <w:rPr>
          <w:rFonts w:hint="eastAsia" w:asciiTheme="minorEastAsia" w:hAnsiTheme="minorEastAsia" w:eastAsiaTheme="minorEastAsia"/>
          <w:sz w:val="24"/>
        </w:rPr>
        <w:t>同一律师在结束代理当事人的对抗性案件或非诉讼委托业务后半年之内，又担任该当事人在其他对抗性案件或其他非诉讼业务中对方当事人的代理人。</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11</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律师在代理某当事人的对抗性案件或非诉讼业务期间，转所至另一律师事务所，但该当事人仍为原律师事务所的客户，该律师在转入的律师事务所担任该当事人在同一对抗性案件或非诉讼业务中对方当事人的代理人，或者在半年内该律师在转入的律师事务所担任该当事人在其他对抗性案件或其他非诉讼业务中对方当事人的代理人。</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在担任常年或者专项法律顾问期间及合同终止后半年内，又在诉讼或者仲裁案件中接受该法律顾问单位或者个人的对方当事人委托的。</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31.福建省律师协会《避免律师执业利益冲突规则》规定了利益冲突的情形及其处理和豁免。请简述什么叫利益冲突，并说明直接利益冲突的豁免和禁止。</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利益冲突，指律师在执行当事人委托法律事务时时，因自身利益或者受当事人之间利害关系影响，继续代理可能损害当事人权益的情形。其中直接利益冲突指在对抗性案件中代理有直接利益冲突的当事人，间接利益冲突指代理有间接利益冲突的当事人。</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直接利益冲突的豁免和禁止：</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对直接利益冲突，律师在取得利益冲突各方当事人的同意律师担任对方当事人的代理人或辩护人的有效豁免前，不得接受委托或者实施委托行为；已经接受委托的，应当立即终止委托关系；</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除在非诉讼业务中双方当事人共同委托外，在对抗性案件中，和非诉讼业务中，不论当事人是否同意豁免，同一律师事务所的律师不得同时担任利益冲突的双方当事人的代理人；</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在刑事案件中，除由省律师协会界定认可外，不论当事人是否豁免同意，同一律师事务所的律师不得同时担任同一刑事案件的被害人及犯罪嫌疑人（被告人）的代理人。</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32.福建省律师协会《避免律师执业利益冲突规则》规定了利益冲突的情形及其处理和豁免。请简述什么叫利益冲突，并说明间接利益冲突的豁免和禁止。</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利益冲突，指律师在执行当事人委托法律事务时时，因自身利益或者受当事人之间利害关系影响，继续代理可能损害当事人权益的情形。其中直接利益冲突指在对抗性案件中代理有直接利益冲突的当事人，间接利益冲突指代理有间接利益冲突的当事人。</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间接利益冲突的豁免和禁止：</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对间接利益冲突，律师可以接受委托，但应当将利益冲突的事实和可能产生的后果通知利益冲突的各方当事人，提请利益冲突的各方当事人在合理时间内给予豁免。在取得当事人的有效豁免前，律师应当谨慎接受委托或者实施委托。</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利益冲突的当事人通知律师拒绝豁免的，律师不得接受委托；已经接受委托的，应当终止委托关系；已经实施委托的，应当停止实施。但是律师在收到拒绝豁免通知时已经完成了绝大部分委托业务，如果终止委托关系将造成委托人重大损失的，律师可以实施完毕委托业务，同时应当确保不发生损害利益冲突当事人的后果。</w:t>
      </w:r>
    </w:p>
    <w:p>
      <w:pPr>
        <w:adjustRightInd w:val="0"/>
        <w:snapToGrid w:val="0"/>
        <w:spacing w:line="400" w:lineRule="exact"/>
        <w:ind w:firstLine="482" w:firstLineChars="200"/>
        <w:rPr>
          <w:rFonts w:cs="仿宋" w:asciiTheme="minorEastAsia" w:hAnsiTheme="minorEastAsia" w:eastAsiaTheme="minorEastAsia"/>
          <w:b/>
          <w:sz w:val="24"/>
        </w:rPr>
      </w:pPr>
      <w:r>
        <w:rPr>
          <w:rFonts w:hint="eastAsia" w:cs="仿宋" w:asciiTheme="minorEastAsia" w:hAnsiTheme="minorEastAsia" w:eastAsiaTheme="minorEastAsia"/>
          <w:b/>
          <w:sz w:val="24"/>
        </w:rPr>
        <w:t>33.律师应该在哪些方面避免的虚假承诺？</w:t>
      </w:r>
    </w:p>
    <w:p>
      <w:pPr>
        <w:adjustRightInd w:val="0"/>
        <w:snapToGrid w:val="0"/>
        <w:spacing w:line="400" w:lineRule="exact"/>
        <w:ind w:firstLine="480" w:firstLineChars="200"/>
        <w:rPr>
          <w:rFonts w:cs="仿宋"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cs="仿宋" w:asciiTheme="minorEastAsia" w:hAnsiTheme="minorEastAsia" w:eastAsiaTheme="minorEastAsia"/>
          <w:sz w:val="24"/>
        </w:rPr>
        <w:t>律师不得为建立委托代理关系而对委托人进行误导；</w:t>
      </w:r>
      <w:r>
        <w:rPr>
          <w:rFonts w:hint="eastAsia" w:cs="仿宋" w:asciiTheme="minorEastAsia" w:hAnsiTheme="minorEastAsia" w:eastAsiaTheme="minorEastAsia"/>
          <w:sz w:val="24"/>
          <w:lang w:eastAsia="zh-CN"/>
        </w:rPr>
        <w:t>（2）</w:t>
      </w:r>
      <w:r>
        <w:rPr>
          <w:rFonts w:hint="eastAsia" w:cs="仿宋" w:asciiTheme="minorEastAsia" w:hAnsiTheme="minorEastAsia" w:eastAsiaTheme="minorEastAsia"/>
          <w:sz w:val="24"/>
        </w:rPr>
        <w:t>律师不得为谋取代理或辩护业务而向委托人作虚假承诺，接受委托后也不得违背事实和法律规定做出承诺；</w:t>
      </w:r>
      <w:r>
        <w:rPr>
          <w:rFonts w:hint="eastAsia" w:cs="仿宋" w:asciiTheme="minorEastAsia" w:hAnsiTheme="minorEastAsia" w:eastAsiaTheme="minorEastAsia"/>
          <w:sz w:val="24"/>
          <w:lang w:eastAsia="zh-CN"/>
        </w:rPr>
        <w:t>（3）</w:t>
      </w:r>
      <w:r>
        <w:rPr>
          <w:rFonts w:hint="eastAsia" w:cs="仿宋" w:asciiTheme="minorEastAsia" w:hAnsiTheme="minorEastAsia" w:eastAsiaTheme="minorEastAsia"/>
          <w:sz w:val="24"/>
        </w:rPr>
        <w:t>律师在接受刑事辩护委托后，应当依据事实和法律提出无罪、罪轻或减轻、免除其刑事责任的辩护意见；刑事辩护证据不足以否认有罪指控，不得承诺经过辩护必然获得无罪的结果；</w:t>
      </w:r>
      <w:r>
        <w:rPr>
          <w:rFonts w:hint="eastAsia" w:cs="仿宋" w:asciiTheme="minorEastAsia" w:hAnsiTheme="minorEastAsia" w:eastAsiaTheme="minorEastAsia"/>
          <w:sz w:val="24"/>
          <w:lang w:eastAsia="zh-CN"/>
        </w:rPr>
        <w:t>（4）</w:t>
      </w:r>
      <w:r>
        <w:rPr>
          <w:rFonts w:hint="eastAsia" w:cs="仿宋" w:asciiTheme="minorEastAsia" w:hAnsiTheme="minorEastAsia" w:eastAsiaTheme="minorEastAsia"/>
          <w:sz w:val="24"/>
        </w:rPr>
        <w:t>律师根据委托人提供的事实和证据，依据法律规定对案件进行分析后，应向委托人提出预见性、分析性的结论意见，但应当注意避免虚假承诺；</w:t>
      </w:r>
      <w:r>
        <w:rPr>
          <w:rFonts w:hint="eastAsia" w:cs="仿宋" w:asciiTheme="minorEastAsia" w:hAnsiTheme="minorEastAsia" w:eastAsiaTheme="minorEastAsia"/>
          <w:sz w:val="24"/>
          <w:lang w:eastAsia="zh-CN"/>
        </w:rPr>
        <w:t>（5）</w:t>
      </w:r>
      <w:r>
        <w:rPr>
          <w:rFonts w:hint="eastAsia" w:cs="仿宋" w:asciiTheme="minorEastAsia" w:hAnsiTheme="minorEastAsia" w:eastAsiaTheme="minorEastAsia"/>
          <w:sz w:val="24"/>
        </w:rPr>
        <w:t>律师依法辩护、代理案件提出的正确意见未被采纳或因枉法裁判，使律师的预先分析意见没有实现，不能认为律师的意见是虚假承诺；</w:t>
      </w:r>
      <w:r>
        <w:rPr>
          <w:rFonts w:hint="eastAsia" w:cs="仿宋" w:asciiTheme="minorEastAsia" w:hAnsiTheme="minorEastAsia" w:eastAsiaTheme="minorEastAsia"/>
          <w:sz w:val="24"/>
          <w:lang w:eastAsia="zh-CN"/>
        </w:rPr>
        <w:t>（6）</w:t>
      </w:r>
      <w:r>
        <w:rPr>
          <w:rFonts w:hint="eastAsia" w:cs="仿宋" w:asciiTheme="minorEastAsia" w:hAnsiTheme="minorEastAsia" w:eastAsiaTheme="minorEastAsia"/>
          <w:sz w:val="24"/>
        </w:rPr>
        <w:t>委托人拟委托事项或者要求属于法律或者律师执业规范所禁止时，律师应当告知委托人，并提出修改建议或者予以拒绝。</w:t>
      </w:r>
    </w:p>
    <w:p>
      <w:pPr>
        <w:adjustRightInd w:val="0"/>
        <w:snapToGrid w:val="0"/>
        <w:spacing w:line="400" w:lineRule="exact"/>
        <w:ind w:firstLine="482" w:firstLineChars="200"/>
        <w:rPr>
          <w:rFonts w:cs="仿宋" w:asciiTheme="minorEastAsia" w:hAnsiTheme="minorEastAsia" w:eastAsiaTheme="minorEastAsia"/>
          <w:b/>
          <w:sz w:val="24"/>
        </w:rPr>
      </w:pPr>
      <w:r>
        <w:rPr>
          <w:rFonts w:hint="eastAsia" w:cs="仿宋" w:asciiTheme="minorEastAsia" w:hAnsiTheme="minorEastAsia" w:eastAsiaTheme="minorEastAsia"/>
          <w:b/>
          <w:sz w:val="24"/>
        </w:rPr>
        <w:t>34.律师在接受委托时，应当注意哪些委托权限方面的问题？</w:t>
      </w:r>
    </w:p>
    <w:p>
      <w:pPr>
        <w:adjustRightInd w:val="0"/>
        <w:snapToGrid w:val="0"/>
        <w:spacing w:line="40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答案：</w:t>
      </w:r>
      <w:r>
        <w:rPr>
          <w:rFonts w:hint="eastAsia" w:cs="仿宋" w:asciiTheme="minorEastAsia" w:hAnsiTheme="minorEastAsia" w:eastAsiaTheme="minorEastAsia"/>
          <w:sz w:val="24"/>
          <w:lang w:eastAsia="zh-CN"/>
        </w:rPr>
        <w:t>（1）</w:t>
      </w:r>
      <w:r>
        <w:rPr>
          <w:rFonts w:hint="eastAsia" w:cs="仿宋" w:asciiTheme="minorEastAsia" w:hAnsiTheme="minorEastAsia" w:eastAsiaTheme="minorEastAsia"/>
          <w:sz w:val="24"/>
        </w:rPr>
        <w:t>接受委托后，律师只能在委托权限内开展执业活动，不得擅自超越委托权限；</w:t>
      </w:r>
      <w:r>
        <w:rPr>
          <w:rFonts w:hint="eastAsia" w:cs="仿宋" w:asciiTheme="minorEastAsia" w:hAnsiTheme="minorEastAsia" w:eastAsiaTheme="minorEastAsia"/>
          <w:sz w:val="24"/>
          <w:lang w:eastAsia="zh-CN"/>
        </w:rPr>
        <w:t>（2）</w:t>
      </w:r>
      <w:r>
        <w:rPr>
          <w:rFonts w:hint="eastAsia" w:cs="仿宋" w:asciiTheme="minorEastAsia" w:hAnsiTheme="minorEastAsia" w:eastAsiaTheme="minorEastAsia"/>
          <w:sz w:val="24"/>
        </w:rPr>
        <w:t>律师在进行受托的法律事务时，如发现委托人所授权限不能适应需要时，应及时告知委托人，在未经委托人同意或办理有关的授权委托手续之前，律师只能在授权范围内办理法律事务；</w:t>
      </w:r>
      <w:r>
        <w:rPr>
          <w:rFonts w:hint="eastAsia" w:cs="仿宋" w:asciiTheme="minorEastAsia" w:hAnsiTheme="minorEastAsia" w:eastAsiaTheme="minorEastAsia"/>
          <w:sz w:val="24"/>
          <w:lang w:eastAsia="zh-CN"/>
        </w:rPr>
        <w:t>（3）</w:t>
      </w:r>
      <w:r>
        <w:rPr>
          <w:rFonts w:hint="eastAsia" w:cs="仿宋" w:asciiTheme="minorEastAsia" w:hAnsiTheme="minorEastAsia" w:eastAsiaTheme="minorEastAsia"/>
          <w:sz w:val="24"/>
        </w:rPr>
        <w:t>律师接受委托时必须与委托人明确规定包括程序法和实体法两方面的委托权限。委托权限不明确的，律师应主动提示；</w:t>
      </w:r>
      <w:r>
        <w:rPr>
          <w:rFonts w:hint="eastAsia" w:cs="仿宋" w:asciiTheme="minorEastAsia" w:hAnsiTheme="minorEastAsia" w:eastAsiaTheme="minorEastAsia"/>
          <w:sz w:val="24"/>
          <w:lang w:eastAsia="zh-CN"/>
        </w:rPr>
        <w:t>（4）</w:t>
      </w:r>
      <w:r>
        <w:rPr>
          <w:rFonts w:hint="eastAsia" w:cs="仿宋" w:asciiTheme="minorEastAsia" w:hAnsiTheme="minorEastAsia" w:eastAsiaTheme="minorEastAsia"/>
          <w:sz w:val="24"/>
        </w:rPr>
        <w:t>律师在委托权限内完成了受托的法律事务，应及时告知委托人。律师与委托人明确解除委托关系后，律师不得再以被委托人的名义进行活动；</w:t>
      </w:r>
      <w:r>
        <w:rPr>
          <w:rFonts w:hint="eastAsia" w:cs="仿宋" w:asciiTheme="minorEastAsia" w:hAnsiTheme="minorEastAsia" w:eastAsiaTheme="minorEastAsia"/>
          <w:sz w:val="24"/>
          <w:lang w:eastAsia="zh-CN"/>
        </w:rPr>
        <w:t>（5）</w:t>
      </w:r>
      <w:r>
        <w:rPr>
          <w:rFonts w:hint="eastAsia" w:cs="仿宋" w:asciiTheme="minorEastAsia" w:hAnsiTheme="minorEastAsia" w:eastAsiaTheme="minorEastAsia"/>
          <w:sz w:val="24"/>
        </w:rPr>
        <w:t>在未征得委托人同意的情况下，律师不得同时接受有利益冲突的他方当事人委托，为其办理法律事务；</w:t>
      </w:r>
      <w:r>
        <w:rPr>
          <w:rFonts w:hint="eastAsia" w:cs="仿宋" w:asciiTheme="minorEastAsia" w:hAnsiTheme="minorEastAsia" w:eastAsiaTheme="minorEastAsia"/>
          <w:sz w:val="24"/>
          <w:lang w:eastAsia="zh-CN"/>
        </w:rPr>
        <w:t>（6）</w:t>
      </w:r>
      <w:r>
        <w:rPr>
          <w:rFonts w:hint="eastAsia" w:cs="仿宋" w:asciiTheme="minorEastAsia" w:hAnsiTheme="minorEastAsia" w:eastAsiaTheme="minorEastAsia"/>
          <w:sz w:val="24"/>
        </w:rPr>
        <w:t>律师接受委托后，无正当理由不得拒绝履行协议约定的职责，不得无故拒绝辩护或代理。</w:t>
      </w:r>
    </w:p>
    <w:p>
      <w:pPr>
        <w:adjustRightInd w:val="0"/>
        <w:snapToGrid w:val="0"/>
        <w:spacing w:line="400" w:lineRule="exact"/>
        <w:ind w:firstLine="482" w:firstLineChars="200"/>
        <w:rPr>
          <w:rFonts w:cs="仿宋" w:asciiTheme="minorEastAsia" w:hAnsiTheme="minorEastAsia" w:eastAsiaTheme="minorEastAsia"/>
          <w:b/>
          <w:sz w:val="24"/>
        </w:rPr>
      </w:pPr>
      <w:r>
        <w:rPr>
          <w:rFonts w:hint="eastAsia" w:cs="仿宋" w:asciiTheme="minorEastAsia" w:hAnsiTheme="minorEastAsia" w:eastAsiaTheme="minorEastAsia"/>
          <w:b/>
          <w:sz w:val="24"/>
        </w:rPr>
        <w:t>35.律师在执业活动中不得从事，或者协助、诱使他人从事哪些行为？</w:t>
      </w:r>
    </w:p>
    <w:p>
      <w:pPr>
        <w:adjustRightInd w:val="0"/>
        <w:snapToGrid w:val="0"/>
        <w:spacing w:line="40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答案：律师在执业活动中不得从事，或者协助、诱使他人从事以下行为：</w:t>
      </w:r>
      <w:r>
        <w:rPr>
          <w:rFonts w:hint="eastAsia" w:cs="仿宋" w:asciiTheme="minorEastAsia" w:hAnsiTheme="minorEastAsia" w:eastAsiaTheme="minorEastAsia"/>
          <w:sz w:val="24"/>
          <w:lang w:eastAsia="zh-CN"/>
        </w:rPr>
        <w:t>（1）</w:t>
      </w:r>
      <w:r>
        <w:rPr>
          <w:rFonts w:hint="eastAsia" w:cs="仿宋" w:asciiTheme="minorEastAsia" w:hAnsiTheme="minorEastAsia" w:eastAsiaTheme="minorEastAsia"/>
          <w:sz w:val="24"/>
        </w:rPr>
        <w:t>具有恶劣社会影响的行为；</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lang w:val="en-US" w:eastAsia="zh-CN"/>
        </w:rPr>
        <w:t>2</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欺骗、欺诈的行为；</w:t>
      </w:r>
      <w:r>
        <w:rPr>
          <w:rFonts w:hint="eastAsia" w:cs="仿宋" w:asciiTheme="minorEastAsia" w:hAnsiTheme="minorEastAsia" w:eastAsiaTheme="minorEastAsia"/>
          <w:sz w:val="24"/>
          <w:lang w:eastAsia="zh-CN"/>
        </w:rPr>
        <w:t>（3）</w:t>
      </w:r>
      <w:r>
        <w:rPr>
          <w:rFonts w:hint="eastAsia" w:cs="仿宋" w:asciiTheme="minorEastAsia" w:hAnsiTheme="minorEastAsia" w:eastAsiaTheme="minorEastAsia"/>
          <w:sz w:val="24"/>
        </w:rPr>
        <w:t>妨碍国家司法、行政机关依法行使权力的行为；</w:t>
      </w:r>
      <w:r>
        <w:rPr>
          <w:rFonts w:hint="eastAsia" w:cs="仿宋" w:asciiTheme="minorEastAsia" w:hAnsiTheme="minorEastAsia" w:eastAsiaTheme="minorEastAsia"/>
          <w:sz w:val="24"/>
          <w:lang w:eastAsia="zh-CN"/>
        </w:rPr>
        <w:t>（4）</w:t>
      </w:r>
      <w:r>
        <w:rPr>
          <w:rFonts w:hint="eastAsia" w:cs="仿宋" w:asciiTheme="minorEastAsia" w:hAnsiTheme="minorEastAsia" w:eastAsiaTheme="minorEastAsia"/>
          <w:sz w:val="24"/>
        </w:rPr>
        <w:t>明示或暗示具有某种能力，可能不恰当地影响国家司法、行政机关改变既定意见的行为；</w:t>
      </w:r>
      <w:r>
        <w:rPr>
          <w:rFonts w:hint="eastAsia" w:cs="仿宋" w:asciiTheme="minorEastAsia" w:hAnsiTheme="minorEastAsia" w:eastAsiaTheme="minorEastAsia"/>
          <w:sz w:val="24"/>
          <w:lang w:eastAsia="zh-CN"/>
        </w:rPr>
        <w:t>（5）</w:t>
      </w:r>
      <w:r>
        <w:rPr>
          <w:rFonts w:hint="eastAsia" w:cs="仿宋" w:asciiTheme="minorEastAsia" w:hAnsiTheme="minorEastAsia" w:eastAsiaTheme="minorEastAsia"/>
          <w:sz w:val="24"/>
        </w:rPr>
        <w:t>协助或怂恿司法、行政人员或仲裁人员进行违反法律的行为。</w:t>
      </w:r>
    </w:p>
    <w:p>
      <w:pPr>
        <w:adjustRightInd w:val="0"/>
        <w:snapToGrid w:val="0"/>
        <w:spacing w:line="400" w:lineRule="exact"/>
        <w:ind w:firstLine="482" w:firstLineChars="200"/>
        <w:rPr>
          <w:rFonts w:cs="仿宋" w:asciiTheme="minorEastAsia" w:hAnsiTheme="minorEastAsia" w:eastAsiaTheme="minorEastAsia"/>
          <w:b/>
          <w:sz w:val="24"/>
        </w:rPr>
      </w:pPr>
      <w:r>
        <w:rPr>
          <w:rFonts w:hint="eastAsia" w:cs="仿宋" w:asciiTheme="minorEastAsia" w:hAnsiTheme="minorEastAsia" w:eastAsiaTheme="minorEastAsia"/>
          <w:b/>
          <w:sz w:val="24"/>
        </w:rPr>
        <w:t>36.律师在办理委托事项过程中出现哪些情况，律师事务所应终止其代理工作？</w:t>
      </w:r>
    </w:p>
    <w:p>
      <w:pPr>
        <w:adjustRightInd w:val="0"/>
        <w:snapToGrid w:val="0"/>
        <w:spacing w:line="400" w:lineRule="exact"/>
        <w:ind w:firstLine="480" w:firstLineChars="200"/>
        <w:rPr>
          <w:rFonts w:asciiTheme="minorEastAsia" w:hAnsiTheme="minorEastAsia" w:eastAsiaTheme="minorEastAsia"/>
          <w:sz w:val="24"/>
        </w:rPr>
      </w:pPr>
      <w:r>
        <w:rPr>
          <w:rFonts w:hint="eastAsia" w:cs="仿宋" w:asciiTheme="minorEastAsia" w:hAnsiTheme="minorEastAsia" w:eastAsiaTheme="minorEastAsia"/>
          <w:sz w:val="24"/>
        </w:rPr>
        <w:t>答案：律师在办理委托事项过程中出现下列情况，律师事务所应终止其代理工作：</w:t>
      </w:r>
      <w:r>
        <w:rPr>
          <w:rFonts w:hint="eastAsia" w:cs="仿宋" w:asciiTheme="minorEastAsia" w:hAnsiTheme="minorEastAsia" w:eastAsiaTheme="minorEastAsia"/>
          <w:sz w:val="24"/>
          <w:lang w:eastAsia="zh-CN"/>
        </w:rPr>
        <w:t>（1）</w:t>
      </w:r>
      <w:r>
        <w:rPr>
          <w:rFonts w:hint="eastAsia" w:cs="仿宋" w:asciiTheme="minorEastAsia" w:hAnsiTheme="minorEastAsia" w:eastAsiaTheme="minorEastAsia"/>
          <w:sz w:val="24"/>
        </w:rPr>
        <w:t>与委托人协商终止；</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lang w:val="en-US" w:eastAsia="zh-CN"/>
        </w:rPr>
        <w:t>2</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被取消或者中止执业资格；</w:t>
      </w:r>
      <w:r>
        <w:rPr>
          <w:rFonts w:hint="eastAsia" w:cs="仿宋" w:asciiTheme="minorEastAsia" w:hAnsiTheme="minorEastAsia" w:eastAsiaTheme="minorEastAsia"/>
          <w:sz w:val="24"/>
          <w:lang w:eastAsia="zh-CN"/>
        </w:rPr>
        <w:t>（3）</w:t>
      </w:r>
      <w:r>
        <w:rPr>
          <w:rFonts w:hint="eastAsia" w:cs="仿宋" w:asciiTheme="minorEastAsia" w:hAnsiTheme="minorEastAsia" w:eastAsiaTheme="minorEastAsia"/>
          <w:sz w:val="24"/>
        </w:rPr>
        <w:t>发现不可克服的利益冲突；</w:t>
      </w:r>
      <w:r>
        <w:rPr>
          <w:rFonts w:hint="eastAsia" w:cs="仿宋" w:asciiTheme="minorEastAsia" w:hAnsiTheme="minorEastAsia" w:eastAsiaTheme="minorEastAsia"/>
          <w:sz w:val="24"/>
          <w:lang w:eastAsia="zh-CN"/>
        </w:rPr>
        <w:t>（4）</w:t>
      </w:r>
      <w:r>
        <w:rPr>
          <w:rFonts w:hint="eastAsia" w:cs="仿宋" w:asciiTheme="minorEastAsia" w:hAnsiTheme="minorEastAsia" w:eastAsiaTheme="minorEastAsia"/>
          <w:sz w:val="24"/>
        </w:rPr>
        <w:t>律师的健康状况不适合继续代理；</w:t>
      </w:r>
      <w:r>
        <w:rPr>
          <w:rFonts w:hint="eastAsia" w:cs="仿宋" w:asciiTheme="minorEastAsia" w:hAnsiTheme="minorEastAsia" w:eastAsiaTheme="minorEastAsia"/>
          <w:sz w:val="24"/>
          <w:lang w:eastAsia="zh-CN"/>
        </w:rPr>
        <w:t>（5）</w:t>
      </w:r>
      <w:r>
        <w:rPr>
          <w:rFonts w:hint="eastAsia" w:cs="仿宋" w:asciiTheme="minorEastAsia" w:hAnsiTheme="minorEastAsia" w:eastAsiaTheme="minorEastAsia"/>
          <w:sz w:val="24"/>
        </w:rPr>
        <w:t>继续代理将违反法律或者律师执业规范。</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（四）与同行关系</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37.律师和律师事务所不得采用不正当手段进行业务竞争，《律师执业行为规范（试行）》第七十九条认定属于不正当竞争的行为有哪些？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诋毁、诽谤其他律师或者律师事务所信誉、声誉；</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无正当理由，以低于同地区同行业收费标准为条件争揽业务，或者采用承诺给予客户、中介人、推荐人回扣、馈赠金钱、财物或者其他利益等方式争揽业务；</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故意在委托人与其代理律师之间制造纠纷；</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向委托人明示或者暗示自己或者其属的律师事务所与司法机关、政府机关、社会团体及其工作人员具有特殊关系；</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就法律服务结果或者诉讼结果作出虚假承诺；</w:t>
      </w:r>
      <w:r>
        <w:rPr>
          <w:rFonts w:hint="eastAsia" w:asciiTheme="minorEastAsia" w:hAnsiTheme="minorEastAsia" w:eastAsiaTheme="minorEastAsia"/>
          <w:sz w:val="24"/>
          <w:lang w:eastAsia="zh-CN"/>
        </w:rPr>
        <w:t>（6）</w:t>
      </w:r>
      <w:r>
        <w:rPr>
          <w:rFonts w:hint="eastAsia" w:asciiTheme="minorEastAsia" w:hAnsiTheme="minorEastAsia" w:eastAsiaTheme="minorEastAsia"/>
          <w:sz w:val="24"/>
        </w:rPr>
        <w:t>明示或者暗示可以帮助委托人达到不正当目的，或者以不正当的方式、手段达到委托人的目的。</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38.中华全国律协《律师协会会员违规行为处分规则（试行）》第二十九条规定，律师以不正当手段争揽业务的，应给予训诫、警告直至取消会员资格的纪律处分。请简述可以被认定为以不正当手段争揽业务的行为的具体情形。</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为争揽业务，向委托人作虚假承诺的；</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向当事人明示或者暗示与办案机关、政府部门及其工作人员有特殊关系的；</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利用媒体、广告或者其他方式进行不真实或者不适当宣传的；</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以支付介绍费等不正当手段争揽业务的；</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在事前和事后为承办案件的法官、检察官、仲裁员牟取物质的或非物质的利益，为了争揽案件事前和事后给予有关人员物质的或非物质利益的；</w:t>
      </w:r>
      <w:r>
        <w:rPr>
          <w:rFonts w:hint="eastAsia" w:asciiTheme="minorEastAsia" w:hAnsiTheme="minorEastAsia" w:eastAsiaTheme="minorEastAsia"/>
          <w:sz w:val="24"/>
          <w:lang w:eastAsia="zh-CN"/>
        </w:rPr>
        <w:t>（6）</w:t>
      </w:r>
      <w:r>
        <w:rPr>
          <w:rFonts w:hint="eastAsia" w:asciiTheme="minorEastAsia" w:hAnsiTheme="minorEastAsia" w:eastAsiaTheme="minorEastAsia"/>
          <w:sz w:val="24"/>
        </w:rPr>
        <w:t>在司法机关、监管场所周边违规设立办公场所、散发广告、举牌等不正当手段争揽业务的。</w:t>
      </w:r>
      <w:r>
        <w:rPr>
          <w:rFonts w:asciiTheme="minorEastAsia" w:hAnsiTheme="minorEastAsia" w:eastAsiaTheme="minorEastAsia"/>
          <w:sz w:val="24"/>
        </w:rPr>
        <w:t xml:space="preserve"> </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39.《律师执业行为规范（试行）》对律师事务所和律师个人广告内容有哪些限制性规定？</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律师和律师事务所不得以有悖律师使命、有损律师形象的方式制作广告，不得采用一般商业广告的艺术夸张手段制作广告。</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律师事务所广告的内容应当限于律师事务所名称、住所、电话号码、传真号码、邮政编码、电子信箱、网址；所属律师协会；所内执业律师及依法能够向社会提供的法律服务业务范围简介；执业业绩。</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律师个人广告的内容，应当限于律师的姓名、肖像、年龄、性别，学历、学位、专业、律师执业许可日期、所任职律师事务所名称、在所任职律师事务所的执业期限；收费标准、联系方法；依法能够向社会提供的法律服务业务范围；执业业绩。</w:t>
      </w:r>
    </w:p>
    <w:p>
      <w:pPr>
        <w:adjustRightInd w:val="0"/>
        <w:snapToGrid w:val="0"/>
        <w:spacing w:line="400" w:lineRule="exact"/>
        <w:ind w:firstLine="482" w:firstLineChars="200"/>
        <w:rPr>
          <w:rFonts w:cs="仿宋" w:asciiTheme="minorEastAsia" w:hAnsiTheme="minorEastAsia" w:eastAsiaTheme="minorEastAsia"/>
          <w:b/>
          <w:sz w:val="24"/>
        </w:rPr>
      </w:pPr>
      <w:r>
        <w:rPr>
          <w:rFonts w:hint="eastAsia" w:cs="仿宋" w:asciiTheme="minorEastAsia" w:hAnsiTheme="minorEastAsia" w:eastAsiaTheme="minorEastAsia"/>
          <w:b/>
          <w:sz w:val="24"/>
        </w:rPr>
        <w:t>40.律师或律师事务所在与行政机关、行业管理部门、司法机关及司法人员接触中，不得采用哪些手段与同行进行业务竞争？</w:t>
      </w:r>
    </w:p>
    <w:p>
      <w:pPr>
        <w:adjustRightInd w:val="0"/>
        <w:snapToGrid w:val="0"/>
        <w:spacing w:line="400" w:lineRule="exact"/>
        <w:ind w:firstLine="480" w:firstLineChars="200"/>
        <w:rPr>
          <w:rFonts w:asciiTheme="minorEastAsia" w:hAnsiTheme="minorEastAsia" w:eastAsiaTheme="minorEastAsia"/>
          <w:sz w:val="24"/>
        </w:rPr>
      </w:pPr>
      <w:r>
        <w:rPr>
          <w:rFonts w:hint="eastAsia" w:cs="仿宋" w:asciiTheme="minorEastAsia" w:hAnsiTheme="minorEastAsia" w:eastAsiaTheme="minorEastAsia"/>
          <w:sz w:val="24"/>
        </w:rPr>
        <w:t>答案：</w:t>
      </w:r>
      <w:r>
        <w:rPr>
          <w:rFonts w:hint="eastAsia" w:cs="仿宋" w:asciiTheme="minorEastAsia" w:hAnsiTheme="minorEastAsia" w:eastAsiaTheme="minorEastAsia"/>
          <w:sz w:val="24"/>
          <w:lang w:eastAsia="zh-CN"/>
        </w:rPr>
        <w:t>（1）</w:t>
      </w:r>
      <w:r>
        <w:rPr>
          <w:rFonts w:hint="eastAsia" w:cs="仿宋" w:asciiTheme="minorEastAsia" w:hAnsiTheme="minorEastAsia" w:eastAsiaTheme="minorEastAsia"/>
          <w:sz w:val="24"/>
        </w:rPr>
        <w:t>借助行政机关或行业管理部门的权力，或通过与某机关、某部门、某行业对某一类的法律服务事务进行垄断的方式争揽业务；</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lang w:val="en-US" w:eastAsia="zh-CN"/>
        </w:rPr>
        <w:t>2</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没有法律依据地要求行政机关超越行政职权，限定委托人接受其指定的律师或律师事务所提供的法律服务，限制其他律师正当的业务竞争；</w:t>
      </w:r>
      <w:r>
        <w:rPr>
          <w:rFonts w:hint="eastAsia" w:cs="仿宋" w:asciiTheme="minorEastAsia" w:hAnsiTheme="minorEastAsia" w:eastAsiaTheme="minorEastAsia"/>
          <w:sz w:val="24"/>
          <w:lang w:eastAsia="zh-CN"/>
        </w:rPr>
        <w:t>（3）</w:t>
      </w:r>
      <w:r>
        <w:rPr>
          <w:rFonts w:hint="eastAsia" w:cs="仿宋" w:asciiTheme="minorEastAsia" w:hAnsiTheme="minorEastAsia" w:eastAsiaTheme="minorEastAsia"/>
          <w:sz w:val="24"/>
        </w:rPr>
        <w:t>利用律师兼有的其他身份影响所承办业务正常处理和审理；</w:t>
      </w:r>
      <w:r>
        <w:rPr>
          <w:rFonts w:hint="eastAsia" w:cs="仿宋" w:asciiTheme="minorEastAsia" w:hAnsiTheme="minorEastAsia" w:eastAsiaTheme="minorEastAsia"/>
          <w:sz w:val="24"/>
          <w:lang w:eastAsia="zh-CN"/>
        </w:rPr>
        <w:t>（4）</w:t>
      </w:r>
      <w:r>
        <w:rPr>
          <w:rFonts w:hint="eastAsia" w:cs="仿宋" w:asciiTheme="minorEastAsia" w:hAnsiTheme="minorEastAsia" w:eastAsiaTheme="minorEastAsia"/>
          <w:sz w:val="24"/>
        </w:rPr>
        <w:t>在司法机关内及附近200米范围内设立律师广告牌和其他宣传媒介；</w:t>
      </w:r>
      <w:r>
        <w:rPr>
          <w:rFonts w:hint="eastAsia" w:cs="仿宋" w:asciiTheme="minorEastAsia" w:hAnsiTheme="minorEastAsia" w:eastAsiaTheme="minorEastAsia"/>
          <w:sz w:val="24"/>
          <w:lang w:eastAsia="zh-CN"/>
        </w:rPr>
        <w:t>（5）</w:t>
      </w:r>
      <w:r>
        <w:rPr>
          <w:rFonts w:hint="eastAsia" w:cs="仿宋" w:asciiTheme="minorEastAsia" w:hAnsiTheme="minorEastAsia" w:eastAsiaTheme="minorEastAsia"/>
          <w:sz w:val="24"/>
        </w:rPr>
        <w:t>向司法机关和司法人员散发附带律师广告内容的物品。</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（五）执业纪律</w:t>
      </w:r>
    </w:p>
    <w:p>
      <w:pPr>
        <w:spacing w:line="400" w:lineRule="exact"/>
        <w:ind w:firstLine="482" w:firstLineChars="200"/>
        <w:rPr>
          <w:rFonts w:asciiTheme="minorEastAsia" w:hAnsiTheme="minorEastAsia" w:eastAsiaTheme="minorEastAsia"/>
          <w:sz w:val="24"/>
        </w:rPr>
      </w:pPr>
      <w:r>
        <w:rPr>
          <w:rFonts w:hint="eastAsia" w:asciiTheme="minorEastAsia" w:hAnsiTheme="minorEastAsia" w:eastAsiaTheme="minorEastAsia"/>
          <w:b/>
          <w:bCs/>
          <w:sz w:val="24"/>
        </w:rPr>
        <w:t>41.根据《律师执业管理办法》第三十九条规定，律师不得有哪些妨碍、干扰诉讼、仲裁或者行政处理活动的行为？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asciiTheme="minorEastAsia" w:hAnsiTheme="minorEastAsia" w:eastAsiaTheme="minorEastAsia"/>
          <w:sz w:val="24"/>
        </w:rPr>
        <w:t>会见在押犯罪嫌疑人、被告人时，违反有关规定，携带犯罪嫌疑人、被告人的近亲属或者其他利害关系人会见，将通讯工具提供给在押犯罪嫌疑人、被告人使用，或者传递物品、文件；</w:t>
      </w:r>
      <w:r>
        <w:rPr>
          <w:rFonts w:hint="eastAsia" w:asciiTheme="minorEastAsia" w:hAnsiTheme="minorEastAsia" w:eastAsiaTheme="minorEastAsia"/>
          <w:sz w:val="24"/>
          <w:lang w:eastAsia="zh-CN"/>
        </w:rPr>
        <w:t>（2）</w:t>
      </w:r>
      <w:r>
        <w:rPr>
          <w:rFonts w:asciiTheme="minorEastAsia" w:hAnsiTheme="minorEastAsia" w:eastAsiaTheme="minorEastAsia"/>
          <w:sz w:val="24"/>
        </w:rPr>
        <w:t>无正当理由，拒不按照人民法院通知出庭参与诉讼，或者违反法庭规则，擅自退庭；</w:t>
      </w:r>
      <w:r>
        <w:rPr>
          <w:rFonts w:hint="eastAsia" w:asciiTheme="minorEastAsia" w:hAnsiTheme="minorEastAsia" w:eastAsiaTheme="minorEastAsia"/>
          <w:sz w:val="24"/>
          <w:lang w:eastAsia="zh-CN"/>
        </w:rPr>
        <w:t>（3）</w:t>
      </w:r>
      <w:r>
        <w:rPr>
          <w:rFonts w:asciiTheme="minorEastAsia" w:hAnsiTheme="minorEastAsia" w:eastAsiaTheme="minorEastAsia"/>
          <w:sz w:val="24"/>
        </w:rPr>
        <w:t>聚众哄闹、冲击法庭，侮辱、诽谤、威胁、殴打司法工作人员或者诉讼参与人，否定国家认定的邪教组织的性质，或者有其他严重扰乱法庭秩序的行为；</w:t>
      </w:r>
      <w:r>
        <w:rPr>
          <w:rFonts w:hint="eastAsia" w:asciiTheme="minorEastAsia" w:hAnsiTheme="minorEastAsia" w:eastAsiaTheme="minorEastAsia"/>
          <w:sz w:val="24"/>
          <w:lang w:eastAsia="zh-CN"/>
        </w:rPr>
        <w:t>（4）</w:t>
      </w:r>
      <w:r>
        <w:rPr>
          <w:rFonts w:asciiTheme="minorEastAsia" w:hAnsiTheme="minorEastAsia" w:eastAsiaTheme="minorEastAsia"/>
          <w:sz w:val="24"/>
        </w:rPr>
        <w:t>故意向司法机关、仲裁机构或者行政机关提供虚假证据或者威胁、利诱他人提供虚假证据，妨碍对方当事人合法取得证据；</w:t>
      </w:r>
      <w:r>
        <w:rPr>
          <w:rFonts w:hint="eastAsia" w:asciiTheme="minorEastAsia" w:hAnsiTheme="minorEastAsia" w:eastAsiaTheme="minorEastAsia"/>
          <w:sz w:val="24"/>
          <w:lang w:eastAsia="zh-CN"/>
        </w:rPr>
        <w:t>（5）</w:t>
      </w:r>
      <w:r>
        <w:rPr>
          <w:rFonts w:asciiTheme="minorEastAsia" w:hAnsiTheme="minorEastAsia" w:eastAsiaTheme="minorEastAsia"/>
          <w:sz w:val="24"/>
        </w:rPr>
        <w:t>法律规定的妨碍、干扰诉讼、仲裁或者行政处理活动正常进行的其他行为。</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42.根据《律师执业管理办法》第三十八条规定，律师应当依照法定程序履行职责，不得以哪些不正当方式影响依法办理案件？</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未经当事人委托或者法律援助机构指派，以律师名义为当事人提供法律服务、介入案件，干扰依法办理案件；</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对本人或者其他律师正在办理的案件进行歪曲、有误导性的宣传和评论，恶意炒作案件；</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以串联组团、联署签名、发表公开信、组织网上聚集、声援等方式或者借个案研讨之名，制造舆论压力，攻击、诋毁司法机关和司法制度；</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违反规定披露、散布不公开审理案件的信息、材料，或者本人、其他律师在办案过程中获悉的有关案件重要信息、证据材料。</w:t>
      </w:r>
    </w:p>
    <w:p>
      <w:pPr>
        <w:spacing w:line="400" w:lineRule="exact"/>
        <w:ind w:firstLine="482" w:firstLineChars="200"/>
        <w:rPr>
          <w:rFonts w:asciiTheme="minorEastAsia" w:hAnsiTheme="minorEastAsia" w:eastAsiaTheme="minorEastAsia"/>
          <w:sz w:val="24"/>
        </w:rPr>
      </w:pPr>
      <w:r>
        <w:rPr>
          <w:rFonts w:hint="eastAsia" w:asciiTheme="minorEastAsia" w:hAnsiTheme="minorEastAsia" w:eastAsiaTheme="minorEastAsia"/>
          <w:b/>
          <w:bCs/>
          <w:sz w:val="24"/>
        </w:rPr>
        <w:t>43.根据《律师事务所管理办法》第五十条规定，律师事务所应当依法履行管理职责，教育管理本所律师依法、规范承办业务，加强对本所律师执业活动的监督管理，不得放任、纵容本所律师有哪些行为？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采取煽动、教唆和组织当事人或者其他人员到司法机关或者其他国家机关静坐、举牌、打横幅、喊口号、声援、围观等扰乱公共秩序、危害公共安全的非法手段，聚众滋事，制造影响，向有关部门施加压力；</w:t>
      </w:r>
      <w:bookmarkStart w:id="2" w:name="No234_T50K1X2"/>
      <w:bookmarkEnd w:id="2"/>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对本人或者其他律师正在办理的案件进行歪曲、有误导性的宣传和评论，恶意炒作案件；</w:t>
      </w:r>
      <w:bookmarkStart w:id="3" w:name="No235_T50K1X3"/>
      <w:bookmarkEnd w:id="3"/>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以串联组团、联署签名、发表公开信、组织网上聚集、声援等方式或者借个案研讨之名，制造舆论压力，攻击、诋毁司法机关和司法制度；</w:t>
      </w:r>
      <w:bookmarkStart w:id="4" w:name="No236_T50K1X4"/>
      <w:bookmarkEnd w:id="4"/>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无正当理由，拒不按照人民法院通知出庭参与诉讼，或者违反法庭规则，擅自退庭；</w:t>
      </w:r>
      <w:bookmarkStart w:id="5" w:name="No237_T50K1X5"/>
      <w:bookmarkEnd w:id="5"/>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聚众哄闹、冲击法庭，侮辱、诽谤、威胁、殴打司法工作人员或者诉讼参与人，否定国家认定的邪教组织的性质，或者有其他严重扰乱法庭秩序的行为；</w:t>
      </w:r>
      <w:bookmarkStart w:id="6" w:name="No238_T50K1X6"/>
      <w:bookmarkEnd w:id="6"/>
      <w:r>
        <w:rPr>
          <w:rFonts w:hint="eastAsia" w:asciiTheme="minorEastAsia" w:hAnsiTheme="minorEastAsia" w:eastAsiaTheme="minorEastAsia"/>
          <w:sz w:val="24"/>
          <w:lang w:eastAsia="zh-CN"/>
        </w:rPr>
        <w:t>（6）</w:t>
      </w:r>
      <w:r>
        <w:rPr>
          <w:rFonts w:hint="eastAsia" w:asciiTheme="minorEastAsia" w:hAnsiTheme="minorEastAsia" w:eastAsiaTheme="minorEastAsia"/>
          <w:sz w:val="24"/>
        </w:rPr>
        <w:t>发表、散布否定宪法确立的根本政治制度、基本原则和危害国家安全的言论，利用网络、媒体挑动对党和政府的不满，发起、参与危害国家安全的组织或者支持、参与、实施危害国家安全的活动；以歪曲事实真相、明显违背社会公序良俗等方式，发表恶意诽谤他人的言论，或者发表严重扰乱法庭秩序的言论。</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44.根据《律师和律师事务所违法行为处罚办法》第十五条规定，有哪些行为属于《律师法》第四十九条第二项规定的律师</w:t>
      </w:r>
      <w:r>
        <w:rPr>
          <w:rFonts w:asciiTheme="minorEastAsia" w:hAnsiTheme="minorEastAsia" w:eastAsiaTheme="minorEastAsia"/>
          <w:b/>
          <w:bCs/>
          <w:sz w:val="24"/>
        </w:rPr>
        <w:t>“</w:t>
      </w:r>
      <w:r>
        <w:rPr>
          <w:rFonts w:hint="eastAsia" w:asciiTheme="minorEastAsia" w:hAnsiTheme="minorEastAsia" w:eastAsiaTheme="minorEastAsia"/>
          <w:b/>
          <w:bCs/>
          <w:sz w:val="24"/>
        </w:rPr>
        <w:t>向法官、检察官、仲裁员以及其他有关工作人员行贿，介绍贿赂或者指使、诱导当事人行贿的</w:t>
      </w:r>
      <w:r>
        <w:rPr>
          <w:rFonts w:asciiTheme="minorEastAsia" w:hAnsiTheme="minorEastAsia" w:eastAsiaTheme="minorEastAsia"/>
          <w:b/>
          <w:bCs/>
          <w:sz w:val="24"/>
        </w:rPr>
        <w:t>”</w:t>
      </w:r>
      <w:r>
        <w:rPr>
          <w:rFonts w:hint="eastAsia" w:asciiTheme="minorEastAsia" w:hAnsiTheme="minorEastAsia" w:eastAsiaTheme="minorEastAsia"/>
          <w:b/>
          <w:bCs/>
          <w:sz w:val="24"/>
        </w:rPr>
        <w:t>违法行为？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利用承办案件的法官、检察官、仲裁员以及其他工作人员或者其近亲属举办婚丧喜庆事宜等时机，以向其馈赠礼品、金钱、有价证券等方式行贿的；</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以装修住宅、报销个人费用、资助旅游娱乐等方式向法官、检察官、仲裁员以及其他工作人员行贿的；</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以提供交通工具、通讯工具、住房或者其他物品等方式向法官、检察官、仲裁员以及其他工作人员行贿的；</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以影响案件办理结果为目的，直接向法官、检察官、仲裁员以及其他工作人员行贿、介绍贿赂或者指使、诱导当事人行贿的。</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45.根据《律师和律师事务所违法行为处罚办法》第十一条规定，哪些情形属于《律师法》第四十八条第二项规定的律师可以“拒绝辩护或者代理，不按时出庭参加诉讼或者仲裁的”正当理由？</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委托事项违法，或者委托人利用律师提供的法律服务从事违法活动的；</w:t>
      </w:r>
      <w:bookmarkStart w:id="7" w:name="No50_T11K1X2"/>
      <w:bookmarkEnd w:id="7"/>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委托人故意隐瞒与案件有关的重要事实或者提供虚假、伪造的证据材料的；</w:t>
      </w:r>
      <w:bookmarkStart w:id="8" w:name="No51_T11K1X3"/>
      <w:bookmarkEnd w:id="8"/>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委托人不履行委托合同约定义务的；</w:t>
      </w:r>
      <w:bookmarkStart w:id="9" w:name="No52_T11K1X4"/>
      <w:bookmarkEnd w:id="9"/>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律师因患严重疾病或者受到停止执业以上行政处罚的；</w:t>
      </w:r>
      <w:bookmarkStart w:id="10" w:name="No53_T11K1X5"/>
      <w:bookmarkEnd w:id="10"/>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其他依法可以拒绝辩护、代理的。</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46.根据《律师法》第三十八条规定，律师应当保守在执业活动中知悉的秘密，请简述其主要内容。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律师应当保守在执业活动中知悉的国家秘密、商业秘密，不得泄露当事人的隐私</w:t>
      </w:r>
      <w:bookmarkStart w:id="11" w:name="No135_Z4T38K2"/>
      <w:bookmarkEnd w:id="11"/>
      <w:r>
        <w:rPr>
          <w:rFonts w:hint="eastAsia" w:asciiTheme="minorEastAsia" w:hAnsiTheme="minorEastAsia" w:eastAsiaTheme="minorEastAsia"/>
          <w:sz w:val="24"/>
        </w:rPr>
        <w:t>；</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律师对在执业活动中知悉的委托人和其他人不愿泄露的有关情况和信息，应当予以保密。但是，委托人或者其他人准备或者正在实施危害国家安全、公共安全以及严重危害他人人身安全的犯罪事实和信息除外。</w:t>
      </w:r>
    </w:p>
    <w:p>
      <w:pPr>
        <w:spacing w:line="400" w:lineRule="exact"/>
        <w:ind w:firstLine="482" w:firstLineChars="200"/>
        <w:rPr>
          <w:rFonts w:asciiTheme="minorEastAsia" w:hAnsiTheme="minorEastAsia" w:eastAsiaTheme="minorEastAsia"/>
          <w:sz w:val="24"/>
        </w:rPr>
      </w:pPr>
      <w:r>
        <w:rPr>
          <w:rFonts w:hint="eastAsia" w:asciiTheme="minorEastAsia" w:hAnsiTheme="minorEastAsia" w:eastAsiaTheme="minorEastAsia"/>
          <w:b/>
          <w:bCs/>
          <w:sz w:val="24"/>
        </w:rPr>
        <w:t>47.根据《律师执业管理办法》第四十条规定，律师对案件公开发表言论时应当遵守的原则有哪些？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bookmarkStart w:id="12" w:name="No163_Z4T40K1"/>
      <w:bookmarkEnd w:id="12"/>
      <w:r>
        <w:rPr>
          <w:rFonts w:hint="eastAsia" w:asciiTheme="minorEastAsia" w:hAnsiTheme="minorEastAsia" w:eastAsiaTheme="minorEastAsia"/>
          <w:sz w:val="24"/>
          <w:lang w:eastAsia="zh-CN"/>
        </w:rPr>
        <w:t>（1）</w:t>
      </w:r>
      <w:r>
        <w:rPr>
          <w:rFonts w:asciiTheme="minorEastAsia" w:hAnsiTheme="minorEastAsia" w:eastAsiaTheme="minorEastAsia"/>
          <w:sz w:val="24"/>
        </w:rPr>
        <w:t>应当依法、客观、公正、审慎</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（2）</w:t>
      </w:r>
      <w:r>
        <w:rPr>
          <w:rFonts w:asciiTheme="minorEastAsia" w:hAnsiTheme="minorEastAsia" w:eastAsiaTheme="minorEastAsia"/>
          <w:sz w:val="24"/>
        </w:rPr>
        <w:t>不得发表、散布否定</w:t>
      </w:r>
      <w:r>
        <w:rPr>
          <w:rFonts w:hint="eastAsia" w:asciiTheme="minorEastAsia" w:hAnsiTheme="minorEastAsia" w:eastAsiaTheme="minorEastAsia"/>
          <w:sz w:val="24"/>
        </w:rPr>
        <w:t>宪法</w:t>
      </w:r>
      <w:r>
        <w:rPr>
          <w:rFonts w:asciiTheme="minorEastAsia" w:hAnsiTheme="minorEastAsia" w:eastAsiaTheme="minorEastAsia"/>
          <w:sz w:val="24"/>
        </w:rPr>
        <w:t>确立的根本政治制度、基本原则和危害国家安全的言论</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（3）</w:t>
      </w:r>
      <w:r>
        <w:rPr>
          <w:rFonts w:asciiTheme="minorEastAsia" w:hAnsiTheme="minorEastAsia" w:eastAsiaTheme="minorEastAsia"/>
          <w:sz w:val="24"/>
        </w:rPr>
        <w:t>不得利用网络、媒体挑动对党和政府的不满，发起、参与危害国家安全的组织或者支持、参与、实施危害国家安全的活动</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（4）</w:t>
      </w:r>
      <w:r>
        <w:rPr>
          <w:rFonts w:asciiTheme="minorEastAsia" w:hAnsiTheme="minorEastAsia" w:eastAsiaTheme="minorEastAsia"/>
          <w:sz w:val="24"/>
        </w:rPr>
        <w:t>不得以歪曲事实真相、明显违背社会公序良俗等方式，发表恶意诽谤他人的言论，或者发表严重扰乱法庭秩序的言论。</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48.根据《律师和律师事务所违法行为处罚办法》第十六条规定，有哪些行为属于《律师法》第四十九条第三项规定的律师</w:t>
      </w:r>
      <w:r>
        <w:rPr>
          <w:rFonts w:asciiTheme="minorEastAsia" w:hAnsiTheme="minorEastAsia" w:eastAsiaTheme="minorEastAsia"/>
          <w:b/>
          <w:bCs/>
          <w:sz w:val="24"/>
        </w:rPr>
        <w:t>“</w:t>
      </w:r>
      <w:r>
        <w:rPr>
          <w:rFonts w:hint="eastAsia" w:asciiTheme="minorEastAsia" w:hAnsiTheme="minorEastAsia" w:eastAsiaTheme="minorEastAsia"/>
          <w:b/>
          <w:bCs/>
          <w:sz w:val="24"/>
        </w:rPr>
        <w:t>向司法行政部门提供虚假材料或者有其他弄虚作假行为的</w:t>
      </w:r>
      <w:r>
        <w:rPr>
          <w:rFonts w:asciiTheme="minorEastAsia" w:hAnsiTheme="minorEastAsia" w:eastAsiaTheme="minorEastAsia"/>
          <w:b/>
          <w:bCs/>
          <w:sz w:val="24"/>
        </w:rPr>
        <w:t>”</w:t>
      </w:r>
      <w:r>
        <w:rPr>
          <w:rFonts w:hint="eastAsia" w:asciiTheme="minorEastAsia" w:hAnsiTheme="minorEastAsia" w:eastAsiaTheme="minorEastAsia"/>
          <w:b/>
          <w:bCs/>
          <w:sz w:val="24"/>
        </w:rPr>
        <w:t>违法行为？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在司法行政机关实施检查、监督工作中，向其隐瞒真实情况，拒不提供或者提供不实、虚假材料，或者隐匿、毁灭、伪造证据材料的；</w:t>
      </w:r>
      <w:bookmarkStart w:id="13" w:name="No74_T16K1X2"/>
      <w:bookmarkEnd w:id="13"/>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在参加律师执业年度考核、执业评价、评先创优活动中，提供不实、虚假、伪造的材料或者有其他弄虚作假行为的；</w:t>
      </w:r>
      <w:bookmarkStart w:id="14" w:name="No75_T16K1X3"/>
      <w:bookmarkEnd w:id="14"/>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在申请变更执业机构、办理执业终止、注销等手续时，提供不实、虚假、伪造的材料的。</w:t>
      </w:r>
    </w:p>
    <w:p>
      <w:pPr>
        <w:spacing w:line="400" w:lineRule="exact"/>
        <w:ind w:firstLine="482" w:firstLineChars="200"/>
        <w:rPr>
          <w:rFonts w:asciiTheme="minorEastAsia" w:hAnsiTheme="minorEastAsia" w:eastAsiaTheme="minorEastAsia"/>
          <w:sz w:val="24"/>
        </w:rPr>
      </w:pPr>
      <w:r>
        <w:rPr>
          <w:rFonts w:hint="eastAsia" w:asciiTheme="minorEastAsia" w:hAnsiTheme="minorEastAsia" w:eastAsiaTheme="minorEastAsia"/>
          <w:b/>
          <w:bCs/>
          <w:sz w:val="24"/>
        </w:rPr>
        <w:t>49.根据《律师法》第四十条规定，律师在执业活动中不得有哪些行为？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私自接受委托、收取费用，接受委托人的财物或者其他利益；</w:t>
      </w:r>
      <w:bookmarkStart w:id="15" w:name="No141_T40K1X2"/>
      <w:bookmarkEnd w:id="15"/>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利用提供法律服务的便利牟取当事人争议的权益；</w:t>
      </w:r>
      <w:bookmarkStart w:id="16" w:name="No142_T40K1X3"/>
      <w:bookmarkEnd w:id="16"/>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接受对方当事人的财物或者其他利益，与对方当事人或者第三人恶意串通，侵害委托人的权益；</w:t>
      </w:r>
      <w:bookmarkStart w:id="17" w:name="No143_T40K1X4"/>
      <w:bookmarkEnd w:id="17"/>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违反规定会见法官、检察官、仲裁员以及其他有关工作人员；</w:t>
      </w:r>
      <w:bookmarkStart w:id="18" w:name="No144_T40K1X5"/>
      <w:bookmarkEnd w:id="18"/>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向法官、检察官、仲裁员以及其他有关工作人员行贿，介绍贿赂或者指使、诱导当事人行贿，或者以其他不正当方式影响法官、检察官、仲裁员以及其他有关工作人员依法办理案件；</w:t>
      </w:r>
      <w:bookmarkStart w:id="19" w:name="No145_T40K1X6"/>
      <w:bookmarkEnd w:id="19"/>
      <w:r>
        <w:rPr>
          <w:rFonts w:hint="eastAsia" w:asciiTheme="minorEastAsia" w:hAnsiTheme="minorEastAsia" w:eastAsiaTheme="minorEastAsia"/>
          <w:sz w:val="24"/>
          <w:lang w:eastAsia="zh-CN"/>
        </w:rPr>
        <w:t>（6）</w:t>
      </w:r>
      <w:r>
        <w:rPr>
          <w:rFonts w:hint="eastAsia" w:asciiTheme="minorEastAsia" w:hAnsiTheme="minorEastAsia" w:eastAsiaTheme="minorEastAsia"/>
          <w:sz w:val="24"/>
        </w:rPr>
        <w:t>故意提供虚假证据或者威胁、利诱他人提供虚假证据，妨碍对方当事人合法取得证据；</w:t>
      </w:r>
      <w:bookmarkStart w:id="20" w:name="No146_T40K1X7"/>
      <w:bookmarkEnd w:id="20"/>
      <w:r>
        <w:rPr>
          <w:rFonts w:hint="eastAsia" w:asciiTheme="minorEastAsia" w:hAnsiTheme="minorEastAsia" w:eastAsiaTheme="minorEastAsia"/>
          <w:sz w:val="24"/>
          <w:lang w:eastAsia="zh-CN"/>
        </w:rPr>
        <w:t>（7）</w:t>
      </w:r>
      <w:r>
        <w:rPr>
          <w:rFonts w:hint="eastAsia" w:asciiTheme="minorEastAsia" w:hAnsiTheme="minorEastAsia" w:eastAsiaTheme="minorEastAsia"/>
          <w:sz w:val="24"/>
        </w:rPr>
        <w:t>煽动、教唆当事人采取扰乱公共秩序、危害公共安全等非法手段解决争议；</w:t>
      </w:r>
      <w:bookmarkStart w:id="21" w:name="No147_T40K1X8"/>
      <w:bookmarkEnd w:id="21"/>
      <w:r>
        <w:rPr>
          <w:rFonts w:hint="eastAsia" w:asciiTheme="minorEastAsia" w:hAnsiTheme="minorEastAsia" w:eastAsiaTheme="minorEastAsia"/>
          <w:sz w:val="24"/>
          <w:lang w:eastAsia="zh-CN"/>
        </w:rPr>
        <w:t>（8）</w:t>
      </w:r>
      <w:r>
        <w:rPr>
          <w:rFonts w:hint="eastAsia" w:asciiTheme="minorEastAsia" w:hAnsiTheme="minorEastAsia" w:eastAsiaTheme="minorEastAsia"/>
          <w:sz w:val="24"/>
        </w:rPr>
        <w:t>扰乱法庭、仲裁庭秩序，干扰诉讼、仲裁活动的正常进行。</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50.律师在法庭上发言，应当遵守哪些规则？</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律师和律师事务所违法行为处罚办法》第十九条第（一）项规定，“在法庭、仲裁庭上发表或者指使、诱导委托人发表扰乱诉讼、仲裁活动正常进行的言论的”，属于《律师法》第四十九条第六项规定的律师“扰乱法庭、仲裁庭秩序，干扰诉讼、仲裁活动的正常进行的”违法行为；</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《律师办理刑事案件规范》第二百五十七条</w:t>
      </w:r>
      <w:bookmarkStart w:id="22" w:name="No962_Z17J2T257K1"/>
      <w:bookmarkEnd w:id="22"/>
      <w:r>
        <w:rPr>
          <w:rFonts w:hint="eastAsia" w:asciiTheme="minorEastAsia" w:hAnsiTheme="minorEastAsia" w:eastAsiaTheme="minorEastAsia"/>
          <w:sz w:val="24"/>
        </w:rPr>
        <w:t>规定，</w:t>
      </w:r>
      <w:r>
        <w:rPr>
          <w:rFonts w:asciiTheme="minorEastAsia" w:hAnsiTheme="minorEastAsia" w:eastAsiaTheme="minorEastAsia"/>
          <w:sz w:val="24"/>
        </w:rPr>
        <w:t>律师当庭陈述意见应当尊重法庭，以理服人，尊重其他诉讼参与人。不得侮辱、诽谤、威胁他人，不得发表与案件无关的意见，不得发表严重扰乱法庭秩序的言论</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《中华人民共和国人民法院法庭规则》第十七条第二款规定，检察人员、诉讼参与人发言或提问，应当经审判长或独任审判员许可。</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51.根据《律师和律师事务所违法行为处罚办法》第四十条规定，律师事务所连续违法受到行政处罚的，司法行政机关该如何处理？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bookmarkStart w:id="23" w:name="No179_Z4T40K1"/>
      <w:bookmarkEnd w:id="23"/>
      <w:r>
        <w:rPr>
          <w:rFonts w:hint="eastAsia" w:asciiTheme="minorEastAsia" w:hAnsiTheme="minorEastAsia" w:eastAsiaTheme="minorEastAsia"/>
          <w:sz w:val="24"/>
          <w:lang w:eastAsia="zh-CN"/>
        </w:rPr>
        <w:t>（1）</w:t>
      </w:r>
      <w:r>
        <w:rPr>
          <w:rFonts w:asciiTheme="minorEastAsia" w:hAnsiTheme="minorEastAsia" w:eastAsiaTheme="minorEastAsia"/>
          <w:sz w:val="24"/>
        </w:rPr>
        <w:t>律师在受到警告处罚后一年内又发生应当给予警告处罚情形的，应当给予停止执业三个月以上一年以下的处罚；在受到停止执业处罚期限未满或者期满后二年内又发生应当给予停止执业处罚情形的，应当吊销律师执业证书。</w:t>
      </w:r>
      <w:bookmarkStart w:id="24" w:name="No180_Z4T40K2"/>
      <w:bookmarkEnd w:id="24"/>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律师事务所在受到停业整顿处罚期限未满或者期满后二年内又发生应当给予停业整顿处罚情形的，应当吊销其律师事务所执业许可证书。</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52.根据《律师和律师事务所违法行为处罚办法》</w:t>
      </w:r>
      <w:r>
        <w:rPr>
          <w:rFonts w:asciiTheme="minorEastAsia" w:hAnsiTheme="minorEastAsia" w:eastAsiaTheme="minorEastAsia"/>
          <w:b/>
          <w:bCs/>
          <w:sz w:val="24"/>
        </w:rPr>
        <w:t>第四十二条</w:t>
      </w:r>
      <w:r>
        <w:rPr>
          <w:rFonts w:hint="eastAsia" w:asciiTheme="minorEastAsia" w:hAnsiTheme="minorEastAsia" w:eastAsiaTheme="minorEastAsia"/>
          <w:b/>
          <w:bCs/>
          <w:sz w:val="24"/>
        </w:rPr>
        <w:t>规定，律师、律师事务所因故意犯罪的，司法行政机关该如何处理？</w:t>
      </w:r>
    </w:p>
    <w:p>
      <w:pPr>
        <w:spacing w:line="400" w:lineRule="exact"/>
        <w:ind w:firstLine="480" w:firstLineChars="200"/>
        <w:rPr>
          <w:rFonts w:asciiTheme="minorEastAsia" w:hAnsiTheme="minorEastAsia" w:eastAsiaTheme="minorEastAsia"/>
          <w:sz w:val="24"/>
        </w:rPr>
      </w:pPr>
      <w:bookmarkStart w:id="25" w:name="No185_Z4T42K1"/>
      <w:bookmarkEnd w:id="25"/>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asciiTheme="minorEastAsia" w:hAnsiTheme="minorEastAsia" w:eastAsiaTheme="minorEastAsia"/>
          <w:sz w:val="24"/>
        </w:rPr>
        <w:t>律师、律师事务所的违法行为构成犯罪，应当依法追究刑事责任的，司法行政机关应当将案件移送司法机关处理，不得以行政处罚代替刑事处罚</w:t>
      </w:r>
      <w:bookmarkStart w:id="26" w:name="No186_Z4T42K2"/>
      <w:bookmarkEnd w:id="26"/>
      <w:r>
        <w:rPr>
          <w:rFonts w:hint="eastAsia" w:asciiTheme="minorEastAsia" w:hAnsiTheme="minorEastAsia" w:eastAsiaTheme="minorEastAsia"/>
          <w:sz w:val="24"/>
        </w:rPr>
        <w:t>；</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律师因违法执业构成故意犯罪或者因非执业事由构成故意犯罪受到刑事处罚的，司法行政机关应当吊销其律师执业证书；因过失犯罪受到刑事处罚的，在其服刑或者执行缓刑期间应当停止履行律师职务，刑期届满后可再申请恢复执业。</w:t>
      </w:r>
    </w:p>
    <w:p>
      <w:pPr>
        <w:spacing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53.《律师法》第四十九条第四项规定的律师“故意提供虚假证据或者威胁、利诱他人提供虚假证据，妨碍对方当事人合法取得证据的”违法行为有哪些？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故意向司法机关、行政机关或者仲裁机构提交虚假证据，或者指使、威胁、利诱他人提供虚假证据的；</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指示或者帮助委托人或者他人伪造、隐匿、毁灭证据，指使或者帮助犯罪嫌疑人、被告人串供，威胁、利诱证人不作证或者作伪证的；</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妨碍对方当事人及其代理人、辩护人合法取证的，或者阻止他人向案件承办机关或者对方当事人提供证据的。</w:t>
      </w:r>
    </w:p>
    <w:p>
      <w:pPr>
        <w:spacing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54.《律师法》第四十九条第六项规定的律师“扰乱法庭、仲裁庭秩序，干扰诉讼、仲裁活动的正常进行的”违法行为有哪些？</w:t>
      </w:r>
    </w:p>
    <w:p>
      <w:pPr>
        <w:spacing w:line="400" w:lineRule="exact"/>
        <w:ind w:firstLine="480" w:firstLineChars="200"/>
        <w:rPr>
          <w:rFonts w:hint="eastAsia" w:asciiTheme="minorEastAsia" w:hAnsiTheme="minorEastAsia" w:eastAsiaTheme="minorEastAsia"/>
          <w:b w:val="0"/>
          <w:bCs w:val="0"/>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在法庭、仲裁庭上发表或者指使、诱导委托人发表扰乱诉讼、仲裁活动正常进行的言论的；</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阻止委托人或者其他诉讼参与人出庭，致使诉讼、仲裁活动不能正常进行的；</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煽动、教唆他人扰乱法庭、仲裁庭秩序的；</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无正当理由，当庭拒绝辩护、代理，拒绝签收司法文书或者拒绝在有关诉讼文书上签署意见的。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（六）尽职尽责</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55.根据《律师协会会员违规行为处分规则（试行）》第二十二条规定，律师提供法律服务不尽责，应当给予训诫、警告直至取消会员资格的纪律处分。请简述构成代理不尽责行为的情形有哪些？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超越委托权限，从事代理活动的；</w:t>
      </w:r>
      <w:bookmarkStart w:id="27" w:name="No121_T22K1X2"/>
      <w:bookmarkEnd w:id="27"/>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接受委托后，无正当理由，不向委托人提供约定的法律服务的，拒绝辩护或者代理的；</w:t>
      </w:r>
      <w:bookmarkStart w:id="28" w:name="No122_T22K1X3"/>
      <w:bookmarkEnd w:id="28"/>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无正当理由拒绝接受律师事务所或者法律援助机构指派的法律援助案件的，或者接受指派后，拖延、懈怠履行或者擅自停止履行法律援助职责的，或者接受指派后，未经律师事务所或者法律援助机构同意，擅自将法律援助案件转交其他人员办理的；</w:t>
      </w:r>
      <w:bookmarkStart w:id="29" w:name="No123_T22K1X4"/>
      <w:bookmarkEnd w:id="29"/>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因过错导致出具的法律意见书存在重大遗漏或者错误，给当事人或者第三人造成重大损失的，或者对社会公共利益造成危害的。</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56.根据《律师事务所管理办法》第五十三条规定，律师违法执业或因过错给当事人造成损失时，律师事务所和律师该如何承担责任？</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asciiTheme="minorEastAsia" w:hAnsiTheme="minorEastAsia" w:eastAsiaTheme="minorEastAsia"/>
          <w:sz w:val="24"/>
        </w:rPr>
        <w:t>律师违法执业或者因过错给当事人造成损失的，由其所在的律师事务所承担赔偿责任。律师事务所赔偿后，可以向有故意或者重大过失行为的律师追偿。</w:t>
      </w:r>
      <w:bookmarkStart w:id="30" w:name="No247_Z6T53K2"/>
      <w:bookmarkEnd w:id="30"/>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普通合伙律师事务所的合伙人对律师事务所的债务承担无限连带责任。</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特殊的普通合伙律师事务所一个合伙人或者数个合伙人在执业活动中因故意或者重大过失造成律师事务所债务的，应当承担无限责任或者无限连带责任，其他合伙人以其在律师事务所中的财产份额为限承担责任；合伙人在执业活动中非因故意或者重大过失造成的律师事务所债务，由全体合伙人承担无限连带责任。</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个人律师事务所的设立人对律师事务所的债务承担无限责任。</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国家出资设立的律师事务所以其全部资产对其债务承担责任。</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57.根据《律师执业行为规范（试行）》规定，对律师的勤勉义务有哪些规定和要求？</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律师应当诚实守信、勤勉尽责，依据事实和法律，维护当事人合法权益，维护法律正确实施，维护社会公平和正义；</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律师应当充分运用专业知识，依照法律和委托协议完成委托事项，维护委托人或者当事人的合法权益；</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律师与所任职律师事务所有权根据法律规定、公平正义及律师执业道德标准，选择实现委托人或者当事人目的的方案；</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律师应当严格按照法律规定的期间、时效以及与委托人约定的时间办理委托事项。对委托人了解委托事项办理情况的要求，应当及时给予答复。</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58.根据《律师协会会员违规行为处分规则（试行）》第二十三条规定，律师利用提供法律服务的便利，损害委托人利益，应当给予训诫、警告直至取消会员资格的纪律处分。请简述具体情形有哪些？</w:t>
      </w:r>
    </w:p>
    <w:p>
      <w:pPr>
        <w:spacing w:line="400" w:lineRule="exact"/>
        <w:ind w:firstLine="480" w:firstLineChars="200"/>
        <w:rPr>
          <w:rFonts w:asciiTheme="minorEastAsia" w:hAnsiTheme="minorEastAsia" w:eastAsiaTheme="minorEastAsia"/>
          <w:sz w:val="24"/>
        </w:rPr>
      </w:pPr>
      <w:bookmarkStart w:id="31" w:name="No126_T23K1X1"/>
      <w:bookmarkEnd w:id="31"/>
      <w:bookmarkStart w:id="32" w:name="No125_Z4J2T23K1"/>
      <w:bookmarkEnd w:id="32"/>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利用提供法律服务的便利牟取当事人利益；接受委托后，故意损害委托人利益的；</w:t>
      </w:r>
      <w:bookmarkStart w:id="33" w:name="No127_T23K1X2"/>
      <w:bookmarkEnd w:id="33"/>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接受对方当事人的财物及其他利益，与对方当事人、第三人恶意串通，向对方当事人、第三人提供不利于委托人的信息、证据材料，侵害委托人的权益；</w:t>
      </w:r>
      <w:bookmarkStart w:id="34" w:name="No128_T23K1X3"/>
      <w:bookmarkEnd w:id="34"/>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为阻挠当事人解除委托关系，威胁、恐吓当事人或者扣留当事人提供的材料的。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（七）业务推广</w:t>
      </w:r>
    </w:p>
    <w:p>
      <w:pPr>
        <w:spacing w:line="400" w:lineRule="exact"/>
        <w:ind w:firstLine="482" w:firstLineChars="200"/>
        <w:rPr>
          <w:rFonts w:asciiTheme="minorEastAsia" w:hAnsiTheme="minorEastAsia" w:eastAsiaTheme="minorEastAsia"/>
          <w:sz w:val="24"/>
        </w:rPr>
      </w:pPr>
      <w:r>
        <w:rPr>
          <w:rFonts w:hint="eastAsia" w:asciiTheme="minorEastAsia" w:hAnsiTheme="minorEastAsia" w:eastAsiaTheme="minorEastAsia"/>
          <w:b/>
          <w:bCs/>
          <w:sz w:val="24"/>
        </w:rPr>
        <w:t>59.根据《律师业务推广行为规则（试行）》第五条规定，律师、律师事务所不得发布律师服务广告的情形有哪些？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asciiTheme="minorEastAsia" w:hAnsiTheme="minorEastAsia" w:eastAsiaTheme="minorEastAsia"/>
          <w:sz w:val="24"/>
        </w:rPr>
        <w:t>未参加年度考核或者未</w:t>
      </w:r>
      <w:r>
        <w:rPr>
          <w:rFonts w:hint="eastAsia" w:asciiTheme="minorEastAsia" w:hAnsiTheme="minorEastAsia" w:eastAsiaTheme="minorEastAsia"/>
          <w:sz w:val="24"/>
        </w:rPr>
        <w:t>通过年度考核的；</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处于中止会员权利、停止执业或者停业整顿处罚期间，以及前述期间届满后未满一年的；</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受到通报批评、公开谴责未满一年的；</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其他不得发布广告的情形。</w:t>
      </w:r>
    </w:p>
    <w:p>
      <w:pPr>
        <w:spacing w:line="400" w:lineRule="exact"/>
        <w:ind w:firstLine="482" w:firstLineChars="200"/>
        <w:rPr>
          <w:rFonts w:asciiTheme="minorEastAsia" w:hAnsiTheme="minorEastAsia" w:eastAsiaTheme="minorEastAsia"/>
          <w:sz w:val="24"/>
        </w:rPr>
      </w:pPr>
      <w:r>
        <w:rPr>
          <w:rFonts w:hint="eastAsia" w:asciiTheme="minorEastAsia" w:hAnsiTheme="minorEastAsia" w:eastAsiaTheme="minorEastAsia"/>
          <w:b/>
          <w:bCs/>
          <w:sz w:val="24"/>
        </w:rPr>
        <w:t>60.根据《律师业务推广行为规则（试行）》规定，律师个人发布业务推广信息应当包括哪些内容，可以包括哪些内容？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应当醒目标示律师姓名、律师执业证号、所任职律师事务所名称；</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可以包含律师本人的肖像、年龄、性别、学历、学位、执业年限、律师职称、荣誉称号、律师事务所收费标准、联系方式，依法能够向社会提供的法律服务业务范围、专业领域、专业资格等；</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信息载有荣誉称号的，应当载明该荣誉的授予时间和授予机构；</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可以宣传其专业法律服务领域，但不得自我</w:t>
      </w:r>
      <w:r>
        <w:rPr>
          <w:rFonts w:asciiTheme="minorEastAsia" w:hAnsiTheme="minorEastAsia" w:eastAsiaTheme="minorEastAsia"/>
          <w:sz w:val="24"/>
        </w:rPr>
        <w:t>宣称或者暗示其</w:t>
      </w:r>
      <w:r>
        <w:rPr>
          <w:rFonts w:hint="eastAsia" w:asciiTheme="minorEastAsia" w:hAnsiTheme="minorEastAsia" w:eastAsiaTheme="minorEastAsia"/>
          <w:sz w:val="24"/>
        </w:rPr>
        <w:t>为</w:t>
      </w:r>
      <w:r>
        <w:rPr>
          <w:rFonts w:asciiTheme="minorEastAsia" w:hAnsiTheme="minorEastAsia" w:eastAsiaTheme="minorEastAsia"/>
          <w:sz w:val="24"/>
        </w:rPr>
        <w:t>公认</w:t>
      </w:r>
      <w:r>
        <w:rPr>
          <w:rFonts w:hint="eastAsia" w:asciiTheme="minorEastAsia" w:hAnsiTheme="minorEastAsia" w:eastAsiaTheme="minorEastAsia"/>
          <w:sz w:val="24"/>
        </w:rPr>
        <w:t>的</w:t>
      </w:r>
      <w:r>
        <w:rPr>
          <w:rFonts w:asciiTheme="minorEastAsia" w:hAnsiTheme="minorEastAsia" w:eastAsiaTheme="minorEastAsia"/>
          <w:sz w:val="24"/>
        </w:rPr>
        <w:t>某一专业领域的专家</w:t>
      </w:r>
      <w:r>
        <w:rPr>
          <w:rFonts w:hint="eastAsia" w:asciiTheme="minorEastAsia" w:hAnsiTheme="minorEastAsia" w:eastAsiaTheme="minorEastAsia"/>
          <w:sz w:val="24"/>
        </w:rPr>
        <w:t>。</w:t>
      </w:r>
    </w:p>
    <w:p>
      <w:pPr>
        <w:spacing w:line="400" w:lineRule="exact"/>
        <w:ind w:firstLine="482" w:firstLineChars="200"/>
        <w:rPr>
          <w:rFonts w:asciiTheme="minorEastAsia" w:hAnsiTheme="minorEastAsia" w:eastAsiaTheme="minorEastAsia"/>
          <w:sz w:val="24"/>
        </w:rPr>
      </w:pPr>
      <w:r>
        <w:rPr>
          <w:rFonts w:hint="eastAsia" w:asciiTheme="minorEastAsia" w:hAnsiTheme="minorEastAsia" w:eastAsiaTheme="minorEastAsia"/>
          <w:b/>
          <w:bCs/>
          <w:sz w:val="24"/>
        </w:rPr>
        <w:t>61.根据《律师业务推广行为规则（试行）》规定，律师事务所发布业务推广信息应当包括哪些内容，可以包括哪些内容？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应当醒目标示律师事务所名称、执业许可证号；</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可以包含律师事务所的住所、电话号码、传真号码、电子信箱、网址、公众号等联系方式，以及律师事务所荣誉称号、所属律师协会、所内执业律师、律师事务所收费标准、依法能够向社会提供的法律服务业务范围简介；</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载有荣誉称号的，应当载明该荣誉的授予时间和授予机构；</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可以宣传其专业法律服务领域，但不得自我</w:t>
      </w:r>
      <w:r>
        <w:rPr>
          <w:rFonts w:asciiTheme="minorEastAsia" w:hAnsiTheme="minorEastAsia" w:eastAsiaTheme="minorEastAsia"/>
          <w:sz w:val="24"/>
        </w:rPr>
        <w:t>宣称或者暗示其</w:t>
      </w:r>
      <w:r>
        <w:rPr>
          <w:rFonts w:hint="eastAsia" w:asciiTheme="minorEastAsia" w:hAnsiTheme="minorEastAsia" w:eastAsiaTheme="minorEastAsia"/>
          <w:sz w:val="24"/>
        </w:rPr>
        <w:t>为</w:t>
      </w:r>
      <w:r>
        <w:rPr>
          <w:rFonts w:asciiTheme="minorEastAsia" w:hAnsiTheme="minorEastAsia" w:eastAsiaTheme="minorEastAsia"/>
          <w:sz w:val="24"/>
        </w:rPr>
        <w:t>公认</w:t>
      </w:r>
      <w:r>
        <w:rPr>
          <w:rFonts w:hint="eastAsia" w:asciiTheme="minorEastAsia" w:hAnsiTheme="minorEastAsia" w:eastAsiaTheme="minorEastAsia"/>
          <w:sz w:val="24"/>
        </w:rPr>
        <w:t>的</w:t>
      </w:r>
      <w:r>
        <w:rPr>
          <w:rFonts w:asciiTheme="minorEastAsia" w:hAnsiTheme="minorEastAsia" w:eastAsiaTheme="minorEastAsia"/>
          <w:sz w:val="24"/>
        </w:rPr>
        <w:t>某一专业领域的专家单位</w:t>
      </w:r>
      <w:r>
        <w:rPr>
          <w:rFonts w:hint="eastAsia" w:asciiTheme="minorEastAsia" w:hAnsiTheme="minorEastAsia" w:eastAsiaTheme="minorEastAsia"/>
          <w:sz w:val="24"/>
        </w:rPr>
        <w:t>。</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62.根据《律师业务推广行为规则（试行）》第十条规定，律师、律师事务所进行业务推广时，不得有哪些行为？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虚假、误导性或者夸大性宣传；</w:t>
      </w:r>
      <w:r>
        <w:rPr>
          <w:rFonts w:hint="eastAsia" w:asciiTheme="minorEastAsia" w:hAnsiTheme="minorEastAsia" w:eastAsiaTheme="minorEastAsia"/>
          <w:sz w:val="24"/>
          <w:lang w:eastAsia="zh-CN"/>
        </w:rPr>
        <w:t>（2）</w:t>
      </w:r>
      <w:r>
        <w:rPr>
          <w:rFonts w:asciiTheme="minorEastAsia" w:hAnsiTheme="minorEastAsia" w:eastAsiaTheme="minorEastAsia"/>
          <w:sz w:val="24"/>
        </w:rPr>
        <w:t>与登记注册信息不一致</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明示或者暗示与司法机关、政府机关、社会团体、中介机构及其工作人员有特殊关系；</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贬低其他律师事务所或者律师的；或与其他律师事务所、其他律师之间进行比较宣传；</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承诺办案结果；</w:t>
      </w:r>
      <w:r>
        <w:rPr>
          <w:rFonts w:hint="eastAsia" w:asciiTheme="minorEastAsia" w:hAnsiTheme="minorEastAsia" w:eastAsiaTheme="minorEastAsia"/>
          <w:sz w:val="24"/>
          <w:lang w:eastAsia="zh-CN"/>
        </w:rPr>
        <w:t>（6）</w:t>
      </w:r>
      <w:r>
        <w:rPr>
          <w:rFonts w:hint="eastAsia" w:asciiTheme="minorEastAsia" w:hAnsiTheme="minorEastAsia" w:eastAsiaTheme="minorEastAsia"/>
          <w:sz w:val="24"/>
        </w:rPr>
        <w:t>宣示胜诉率、赔偿额、标的额等可能使公众对律师、律师事务所产生不合理期望；</w:t>
      </w:r>
      <w:r>
        <w:rPr>
          <w:rFonts w:hint="eastAsia" w:asciiTheme="minorEastAsia" w:hAnsiTheme="minorEastAsia" w:eastAsiaTheme="minorEastAsia"/>
          <w:sz w:val="24"/>
          <w:lang w:eastAsia="zh-CN"/>
        </w:rPr>
        <w:t>（7）</w:t>
      </w:r>
      <w:r>
        <w:rPr>
          <w:rFonts w:asciiTheme="minorEastAsia" w:hAnsiTheme="minorEastAsia" w:eastAsiaTheme="minorEastAsia"/>
          <w:sz w:val="24"/>
        </w:rPr>
        <w:t>明示</w:t>
      </w:r>
      <w:r>
        <w:rPr>
          <w:rFonts w:hint="eastAsia" w:asciiTheme="minorEastAsia" w:hAnsiTheme="minorEastAsia" w:eastAsiaTheme="minorEastAsia"/>
          <w:sz w:val="24"/>
        </w:rPr>
        <w:t>或者暗示提供回扣或者其他利益；</w:t>
      </w:r>
      <w:r>
        <w:rPr>
          <w:rFonts w:hint="eastAsia" w:asciiTheme="minorEastAsia" w:hAnsiTheme="minorEastAsia" w:eastAsiaTheme="minorEastAsia"/>
          <w:sz w:val="24"/>
          <w:lang w:eastAsia="zh-CN"/>
        </w:rPr>
        <w:t>（8）</w:t>
      </w:r>
      <w:r>
        <w:rPr>
          <w:rFonts w:hint="eastAsia" w:asciiTheme="minorEastAsia" w:hAnsiTheme="minorEastAsia" w:eastAsiaTheme="minorEastAsia"/>
          <w:sz w:val="24"/>
        </w:rPr>
        <w:t>不收费或者减低收费（法律援助案件除外）；</w:t>
      </w:r>
      <w:r>
        <w:rPr>
          <w:rFonts w:hint="eastAsia" w:asciiTheme="minorEastAsia" w:hAnsiTheme="minorEastAsia" w:eastAsiaTheme="minorEastAsia"/>
          <w:sz w:val="24"/>
          <w:lang w:eastAsia="zh-CN"/>
        </w:rPr>
        <w:t>（9）</w:t>
      </w:r>
      <w:r>
        <w:rPr>
          <w:rFonts w:hint="eastAsia" w:asciiTheme="minorEastAsia" w:hAnsiTheme="minorEastAsia" w:eastAsiaTheme="minorEastAsia"/>
          <w:sz w:val="24"/>
        </w:rPr>
        <w:t>未经客户许可发布的客户信息；</w:t>
      </w:r>
      <w:r>
        <w:rPr>
          <w:rFonts w:hint="eastAsia" w:asciiTheme="minorEastAsia" w:hAnsiTheme="minorEastAsia" w:eastAsiaTheme="minorEastAsia"/>
          <w:sz w:val="24"/>
          <w:lang w:eastAsia="zh-CN"/>
        </w:rPr>
        <w:t>（10）</w:t>
      </w:r>
      <w:r>
        <w:rPr>
          <w:rFonts w:hint="eastAsia" w:asciiTheme="minorEastAsia" w:hAnsiTheme="minorEastAsia" w:eastAsiaTheme="minorEastAsia"/>
          <w:sz w:val="24"/>
        </w:rPr>
        <w:t>与律师职业不相称的文字、图案、图片和视听资料；（1</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在非</w:t>
      </w:r>
      <w:r>
        <w:rPr>
          <w:rFonts w:asciiTheme="minorEastAsia" w:hAnsiTheme="minorEastAsia" w:eastAsiaTheme="minorEastAsia"/>
          <w:sz w:val="24"/>
        </w:rPr>
        <w:t>履行律师协会任职职责的</w:t>
      </w:r>
      <w:r>
        <w:rPr>
          <w:rFonts w:hint="eastAsia" w:asciiTheme="minorEastAsia" w:hAnsiTheme="minorEastAsia" w:eastAsiaTheme="minorEastAsia"/>
          <w:sz w:val="24"/>
        </w:rPr>
        <w:t>活动中使用律师协会任职的职务；（1</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使用中国、中华、全国、外国国家名称等字样，或者未经同意使用国际组织、</w:t>
      </w:r>
      <w:r>
        <w:rPr>
          <w:rFonts w:asciiTheme="minorEastAsia" w:hAnsiTheme="minorEastAsia" w:eastAsiaTheme="minorEastAsia"/>
          <w:sz w:val="24"/>
        </w:rPr>
        <w:t>国家机关</w:t>
      </w:r>
      <w:r>
        <w:rPr>
          <w:rFonts w:hint="eastAsia" w:asciiTheme="minorEastAsia" w:hAnsiTheme="minorEastAsia" w:eastAsiaTheme="minorEastAsia"/>
          <w:sz w:val="24"/>
        </w:rPr>
        <w:t>、</w:t>
      </w:r>
      <w:r>
        <w:rPr>
          <w:rFonts w:asciiTheme="minorEastAsia" w:hAnsiTheme="minorEastAsia" w:eastAsiaTheme="minorEastAsia"/>
          <w:sz w:val="24"/>
        </w:rPr>
        <w:t>政府组织</w:t>
      </w:r>
      <w:r>
        <w:rPr>
          <w:rFonts w:hint="eastAsia" w:asciiTheme="minorEastAsia" w:hAnsiTheme="minorEastAsia" w:eastAsiaTheme="minorEastAsia"/>
          <w:sz w:val="24"/>
        </w:rPr>
        <w:t>、</w:t>
      </w:r>
      <w:r>
        <w:rPr>
          <w:rFonts w:asciiTheme="minorEastAsia" w:hAnsiTheme="minorEastAsia" w:eastAsiaTheme="minorEastAsia"/>
          <w:sz w:val="24"/>
        </w:rPr>
        <w:t>行业协会名称</w:t>
      </w: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法律、法规、规章、行业规范规定的其他禁止性内容。</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63.根据《律师业务推广行为规则（试行）》第十一条规定，禁止律师、律师事务所以哪些方式发布业务推广信息？</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采用艺术夸张手段制作、</w:t>
      </w:r>
      <w:r>
        <w:rPr>
          <w:rFonts w:asciiTheme="minorEastAsia" w:hAnsiTheme="minorEastAsia" w:eastAsiaTheme="minorEastAsia"/>
          <w:sz w:val="24"/>
        </w:rPr>
        <w:t>发布业务推广信息</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在公共场所粘贴、散发</w:t>
      </w:r>
      <w:r>
        <w:rPr>
          <w:rFonts w:asciiTheme="minorEastAsia" w:hAnsiTheme="minorEastAsia" w:eastAsiaTheme="minorEastAsia"/>
          <w:sz w:val="24"/>
        </w:rPr>
        <w:t>业务推广信息</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以电话、信函、短信、电子邮件等方式针对不特定主体</w:t>
      </w:r>
      <w:r>
        <w:rPr>
          <w:rFonts w:asciiTheme="minorEastAsia" w:hAnsiTheme="minorEastAsia" w:eastAsiaTheme="minorEastAsia"/>
          <w:sz w:val="24"/>
        </w:rPr>
        <w:t>进行业务推广</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在法院、检察院、看守所、公安机关、监狱、仲裁委员会等场所附近以广告牌、移动广</w:t>
      </w:r>
      <w:r>
        <w:rPr>
          <w:rFonts w:asciiTheme="minorEastAsia" w:hAnsiTheme="minorEastAsia" w:eastAsiaTheme="minorEastAsia"/>
          <w:sz w:val="24"/>
        </w:rPr>
        <w:t>告</w:t>
      </w:r>
      <w:r>
        <w:rPr>
          <w:rFonts w:hint="eastAsia" w:asciiTheme="minorEastAsia" w:hAnsiTheme="minorEastAsia" w:eastAsiaTheme="minorEastAsia"/>
          <w:sz w:val="24"/>
        </w:rPr>
        <w:t>、</w:t>
      </w:r>
      <w:r>
        <w:rPr>
          <w:rFonts w:asciiTheme="minorEastAsia" w:hAnsiTheme="minorEastAsia" w:eastAsiaTheme="minorEastAsia"/>
          <w:sz w:val="24"/>
        </w:rPr>
        <w:t>电子信息显示牌</w:t>
      </w:r>
      <w:r>
        <w:rPr>
          <w:rFonts w:hint="eastAsia" w:asciiTheme="minorEastAsia" w:hAnsiTheme="minorEastAsia" w:eastAsiaTheme="minorEastAsia"/>
          <w:sz w:val="24"/>
        </w:rPr>
        <w:t>等形式发布</w:t>
      </w:r>
      <w:r>
        <w:rPr>
          <w:rFonts w:asciiTheme="minorEastAsia" w:hAnsiTheme="minorEastAsia" w:eastAsiaTheme="minorEastAsia"/>
          <w:sz w:val="24"/>
        </w:rPr>
        <w:t>业务推广信息</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其他有损律师职业形象和律师行业整体利益的</w:t>
      </w:r>
      <w:r>
        <w:rPr>
          <w:rFonts w:asciiTheme="minorEastAsia" w:hAnsiTheme="minorEastAsia" w:eastAsiaTheme="minorEastAsia"/>
          <w:sz w:val="24"/>
        </w:rPr>
        <w:t>业务推广</w:t>
      </w:r>
      <w:r>
        <w:rPr>
          <w:rFonts w:hint="eastAsia" w:asciiTheme="minorEastAsia" w:hAnsiTheme="minorEastAsia" w:eastAsiaTheme="minorEastAsia"/>
          <w:sz w:val="24"/>
        </w:rPr>
        <w:t>方式。</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64.根据《律师业务推广行为规则（试行）》规定，律师、律师事务所通过互联网等第三方媒介发布业务推广信息，应当遵守哪些规则？</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asciiTheme="minorEastAsia" w:hAnsiTheme="minorEastAsia" w:eastAsiaTheme="minorEastAsia"/>
          <w:sz w:val="24"/>
        </w:rPr>
        <w:t>律师</w:t>
      </w:r>
      <w:r>
        <w:rPr>
          <w:rFonts w:hint="eastAsia" w:asciiTheme="minorEastAsia" w:hAnsiTheme="minorEastAsia" w:eastAsiaTheme="minorEastAsia"/>
          <w:sz w:val="24"/>
        </w:rPr>
        <w:t>、</w:t>
      </w:r>
      <w:r>
        <w:rPr>
          <w:rFonts w:asciiTheme="minorEastAsia" w:hAnsiTheme="minorEastAsia" w:eastAsiaTheme="minorEastAsia"/>
          <w:sz w:val="24"/>
        </w:rPr>
        <w:t>律师事务所应当对其开立的互联网媒介账户中的信息内容负责</w:t>
      </w:r>
      <w:r>
        <w:rPr>
          <w:rFonts w:hint="eastAsia" w:asciiTheme="minorEastAsia" w:hAnsiTheme="minorEastAsia" w:eastAsiaTheme="minorEastAsia"/>
          <w:sz w:val="24"/>
        </w:rPr>
        <w:t>，如果</w:t>
      </w:r>
      <w:r>
        <w:rPr>
          <w:rFonts w:asciiTheme="minorEastAsia" w:hAnsiTheme="minorEastAsia" w:eastAsiaTheme="minorEastAsia"/>
          <w:sz w:val="24"/>
        </w:rPr>
        <w:t>发现他人在其互联网媒介账户中发布违反本规则的信息</w:t>
      </w:r>
      <w:r>
        <w:rPr>
          <w:rFonts w:hint="eastAsia" w:asciiTheme="minorEastAsia" w:hAnsiTheme="minorEastAsia" w:eastAsiaTheme="minorEastAsia"/>
          <w:sz w:val="24"/>
        </w:rPr>
        <w:t>，</w:t>
      </w:r>
      <w:r>
        <w:rPr>
          <w:rFonts w:asciiTheme="minorEastAsia" w:hAnsiTheme="minorEastAsia" w:eastAsiaTheme="minorEastAsia"/>
          <w:sz w:val="24"/>
        </w:rPr>
        <w:t>应当及时删除</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（2）</w:t>
      </w:r>
      <w:r>
        <w:rPr>
          <w:rFonts w:asciiTheme="minorEastAsia" w:hAnsiTheme="minorEastAsia" w:eastAsiaTheme="minorEastAsia"/>
          <w:sz w:val="24"/>
        </w:rPr>
        <w:t>律师</w:t>
      </w:r>
      <w:r>
        <w:rPr>
          <w:rFonts w:hint="eastAsia" w:asciiTheme="minorEastAsia" w:hAnsiTheme="minorEastAsia" w:eastAsiaTheme="minorEastAsia"/>
          <w:sz w:val="24"/>
        </w:rPr>
        <w:t>、律</w:t>
      </w:r>
      <w:r>
        <w:rPr>
          <w:rFonts w:asciiTheme="minorEastAsia" w:hAnsiTheme="minorEastAsia" w:eastAsiaTheme="minorEastAsia"/>
          <w:sz w:val="24"/>
        </w:rPr>
        <w:t>师事务所和互联网平台</w:t>
      </w:r>
      <w:r>
        <w:rPr>
          <w:rFonts w:hint="eastAsia" w:asciiTheme="minorEastAsia" w:hAnsiTheme="minorEastAsia" w:eastAsiaTheme="minorEastAsia"/>
          <w:sz w:val="24"/>
        </w:rPr>
        <w:t>、</w:t>
      </w:r>
      <w:r>
        <w:rPr>
          <w:rFonts w:asciiTheme="minorEastAsia" w:hAnsiTheme="minorEastAsia" w:eastAsiaTheme="minorEastAsia"/>
          <w:sz w:val="24"/>
        </w:rPr>
        <w:t>大众媒体等第三方媒介合作进行业务推广的</w:t>
      </w:r>
      <w:r>
        <w:rPr>
          <w:rFonts w:hint="eastAsia" w:asciiTheme="minorEastAsia" w:hAnsiTheme="minorEastAsia" w:eastAsiaTheme="minorEastAsia"/>
          <w:sz w:val="24"/>
        </w:rPr>
        <w:t>，</w:t>
      </w:r>
      <w:r>
        <w:rPr>
          <w:rFonts w:asciiTheme="minorEastAsia" w:hAnsiTheme="minorEastAsia" w:eastAsiaTheme="minorEastAsia"/>
          <w:sz w:val="24"/>
        </w:rPr>
        <w:t>无论该第三方是否向律师</w:t>
      </w:r>
      <w:r>
        <w:rPr>
          <w:rFonts w:hint="eastAsia" w:asciiTheme="minorEastAsia" w:hAnsiTheme="minorEastAsia" w:eastAsiaTheme="minorEastAsia"/>
          <w:sz w:val="24"/>
        </w:rPr>
        <w:t>、</w:t>
      </w:r>
      <w:r>
        <w:rPr>
          <w:rFonts w:asciiTheme="minorEastAsia" w:hAnsiTheme="minorEastAsia" w:eastAsiaTheme="minorEastAsia"/>
          <w:sz w:val="24"/>
        </w:rPr>
        <w:t>律师事务所收取费用</w:t>
      </w:r>
      <w:r>
        <w:rPr>
          <w:rFonts w:hint="eastAsia" w:asciiTheme="minorEastAsia" w:hAnsiTheme="minorEastAsia" w:eastAsiaTheme="minorEastAsia"/>
          <w:sz w:val="24"/>
        </w:rPr>
        <w:t>，</w:t>
      </w:r>
      <w:r>
        <w:rPr>
          <w:rFonts w:asciiTheme="minorEastAsia" w:hAnsiTheme="minorEastAsia" w:eastAsiaTheme="minorEastAsia"/>
          <w:sz w:val="24"/>
        </w:rPr>
        <w:t>均应当遵守</w:t>
      </w:r>
      <w:r>
        <w:rPr>
          <w:rFonts w:hint="eastAsia" w:asciiTheme="minorEastAsia" w:hAnsiTheme="minorEastAsia" w:eastAsiaTheme="minorEastAsia"/>
          <w:sz w:val="24"/>
        </w:rPr>
        <w:t>《律师业务推广行为规则（试行）》规定；</w:t>
      </w:r>
      <w:r>
        <w:rPr>
          <w:rFonts w:hint="eastAsia" w:asciiTheme="minorEastAsia" w:hAnsiTheme="minorEastAsia" w:eastAsiaTheme="minorEastAsia"/>
          <w:sz w:val="24"/>
          <w:lang w:eastAsia="zh-CN"/>
        </w:rPr>
        <w:t>（3）</w:t>
      </w:r>
      <w:r>
        <w:rPr>
          <w:rFonts w:asciiTheme="minorEastAsia" w:hAnsiTheme="minorEastAsia" w:eastAsiaTheme="minorEastAsia"/>
          <w:sz w:val="24"/>
        </w:rPr>
        <w:t>律师</w:t>
      </w:r>
      <w:r>
        <w:rPr>
          <w:rFonts w:hint="eastAsia" w:asciiTheme="minorEastAsia" w:hAnsiTheme="minorEastAsia" w:eastAsiaTheme="minorEastAsia"/>
          <w:sz w:val="24"/>
        </w:rPr>
        <w:t>、</w:t>
      </w:r>
      <w:r>
        <w:rPr>
          <w:rFonts w:asciiTheme="minorEastAsia" w:hAnsiTheme="minorEastAsia" w:eastAsiaTheme="minorEastAsia"/>
          <w:sz w:val="24"/>
        </w:rPr>
        <w:t>律师事务所不得</w:t>
      </w:r>
      <w:r>
        <w:rPr>
          <w:rFonts w:hint="eastAsia" w:asciiTheme="minorEastAsia" w:hAnsiTheme="minorEastAsia" w:eastAsiaTheme="minorEastAsia"/>
          <w:sz w:val="24"/>
        </w:rPr>
        <w:t>以</w:t>
      </w:r>
      <w:r>
        <w:rPr>
          <w:rFonts w:asciiTheme="minorEastAsia" w:hAnsiTheme="minorEastAsia" w:eastAsiaTheme="minorEastAsia"/>
          <w:sz w:val="24"/>
        </w:rPr>
        <w:t>支付案件介绍费</w:t>
      </w:r>
      <w:r>
        <w:rPr>
          <w:rFonts w:hint="eastAsia" w:asciiTheme="minorEastAsia" w:hAnsiTheme="minorEastAsia" w:eastAsiaTheme="minorEastAsia"/>
          <w:sz w:val="24"/>
        </w:rPr>
        <w:t>、</w:t>
      </w:r>
      <w:r>
        <w:rPr>
          <w:rFonts w:asciiTheme="minorEastAsia" w:hAnsiTheme="minorEastAsia" w:eastAsiaTheme="minorEastAsia"/>
          <w:sz w:val="24"/>
        </w:rPr>
        <w:t>律师费收入分成</w:t>
      </w:r>
      <w:r>
        <w:rPr>
          <w:rFonts w:hint="eastAsia" w:asciiTheme="minorEastAsia" w:hAnsiTheme="minorEastAsia" w:eastAsiaTheme="minorEastAsia"/>
          <w:sz w:val="24"/>
        </w:rPr>
        <w:t>等</w:t>
      </w:r>
      <w:r>
        <w:rPr>
          <w:rFonts w:asciiTheme="minorEastAsia" w:hAnsiTheme="minorEastAsia" w:eastAsiaTheme="minorEastAsia"/>
          <w:sz w:val="24"/>
        </w:rPr>
        <w:t>方式</w:t>
      </w:r>
      <w:r>
        <w:rPr>
          <w:rFonts w:hint="eastAsia" w:asciiTheme="minorEastAsia" w:hAnsiTheme="minorEastAsia" w:eastAsiaTheme="minorEastAsia"/>
          <w:sz w:val="24"/>
        </w:rPr>
        <w:t>与</w:t>
      </w:r>
      <w:r>
        <w:rPr>
          <w:rFonts w:asciiTheme="minorEastAsia" w:hAnsiTheme="minorEastAsia" w:eastAsiaTheme="minorEastAsia"/>
          <w:sz w:val="24"/>
        </w:rPr>
        <w:t>第三方合作进行业务推广</w:t>
      </w:r>
      <w:r>
        <w:rPr>
          <w:rFonts w:hint="eastAsia" w:asciiTheme="minorEastAsia" w:hAnsiTheme="minorEastAsia" w:eastAsiaTheme="minorEastAsia"/>
          <w:sz w:val="24"/>
        </w:rPr>
        <w:t>。</w:t>
      </w:r>
    </w:p>
    <w:p>
      <w:pPr>
        <w:spacing w:line="400" w:lineRule="exact"/>
        <w:ind w:firstLine="482" w:firstLineChars="200"/>
        <w:rPr>
          <w:rFonts w:asciiTheme="minorEastAsia" w:hAnsiTheme="minorEastAsia" w:eastAsiaTheme="minorEastAsia"/>
          <w:b/>
          <w:bCs/>
          <w:sz w:val="24"/>
        </w:rPr>
      </w:pPr>
    </w:p>
    <w:p>
      <w:pPr>
        <w:spacing w:line="400" w:lineRule="exact"/>
        <w:ind w:firstLine="482" w:firstLineChars="200"/>
        <w:rPr>
          <w:rFonts w:hint="eastAsia" w:asciiTheme="minorEastAsia" w:hAnsiTheme="minorEastAsia" w:eastAsiaTheme="minorEastAsia"/>
          <w:b/>
          <w:bCs/>
          <w:sz w:val="24"/>
          <w:lang w:eastAsia="zh-CN"/>
        </w:rPr>
      </w:pPr>
      <w:r>
        <w:rPr>
          <w:rFonts w:hint="eastAsia" w:asciiTheme="minorEastAsia" w:hAnsiTheme="minorEastAsia" w:eastAsiaTheme="minorEastAsia"/>
          <w:b/>
          <w:bCs/>
          <w:sz w:val="24"/>
        </w:rPr>
        <w:t>三、执业素养部分考题（2</w:t>
      </w:r>
      <w:r>
        <w:rPr>
          <w:rFonts w:hint="eastAsia" w:asciiTheme="minorEastAsia" w:hAnsiTheme="minorEastAsia" w:eastAsiaTheme="minorEastAsia"/>
          <w:b/>
          <w:bCs/>
          <w:sz w:val="24"/>
          <w:lang w:eastAsia="zh-CN"/>
        </w:rPr>
        <w:t>3）</w:t>
      </w:r>
    </w:p>
    <w:p>
      <w:pPr>
        <w:widowControl/>
        <w:shd w:val="clear" w:color="auto" w:fill="FFFFFF"/>
        <w:spacing w:line="400" w:lineRule="exact"/>
        <w:ind w:firstLine="562"/>
        <w:jc w:val="left"/>
        <w:rPr>
          <w:rFonts w:ascii="宋体" w:hAnsi="宋体" w:cs="宋体"/>
          <w:b/>
          <w:bCs/>
          <w:kern w:val="0"/>
          <w:sz w:val="24"/>
        </w:rPr>
      </w:pPr>
      <w:r>
        <w:rPr>
          <w:rFonts w:hint="eastAsia" w:ascii="宋体" w:hAnsi="宋体" w:cs="宋体"/>
          <w:b/>
          <w:bCs/>
          <w:kern w:val="0"/>
          <w:sz w:val="24"/>
        </w:rPr>
        <w:t>1</w:t>
      </w:r>
      <w:r>
        <w:rPr>
          <w:rFonts w:hint="eastAsia" w:ascii="宋体" w:hAnsi="宋体" w:cs="宋体"/>
          <w:b/>
          <w:bCs/>
          <w:kern w:val="0"/>
          <w:sz w:val="24"/>
          <w:lang w:eastAsia="zh-CN"/>
        </w:rPr>
        <w:t>.</w:t>
      </w:r>
      <w:r>
        <w:rPr>
          <w:rFonts w:hint="eastAsia" w:ascii="宋体" w:hAnsi="宋体" w:cs="宋体"/>
          <w:b/>
          <w:bCs/>
          <w:kern w:val="0"/>
          <w:sz w:val="24"/>
        </w:rPr>
        <w:t>请说明民事诉讼法第七章第一节“期间”的具体内容。</w:t>
      </w:r>
    </w:p>
    <w:p>
      <w:pPr>
        <w:widowControl/>
        <w:shd w:val="clear" w:color="auto" w:fill="FFFFFF"/>
        <w:spacing w:line="400" w:lineRule="exact"/>
        <w:ind w:firstLine="562"/>
        <w:jc w:val="left"/>
        <w:rPr>
          <w:rFonts w:ascii="宋体" w:hAnsi="宋体" w:cs="宋体"/>
          <w:kern w:val="0"/>
          <w:sz w:val="24"/>
        </w:rPr>
      </w:pPr>
      <w:r>
        <w:rPr>
          <w:rFonts w:hint="eastAsia" w:ascii="宋体" w:hAnsi="宋体" w:cs="宋体"/>
          <w:kern w:val="0"/>
          <w:sz w:val="24"/>
        </w:rPr>
        <w:t>答</w:t>
      </w:r>
      <w:r>
        <w:rPr>
          <w:rFonts w:hint="eastAsia" w:ascii="宋体" w:hAnsi="宋体" w:cs="宋体"/>
          <w:kern w:val="0"/>
          <w:sz w:val="24"/>
          <w:lang w:val="en-US" w:eastAsia="zh-CN"/>
        </w:rPr>
        <w:t>案</w:t>
      </w:r>
      <w:r>
        <w:rPr>
          <w:rFonts w:hint="eastAsia" w:ascii="宋体" w:hAnsi="宋体" w:cs="宋体"/>
          <w:kern w:val="0"/>
          <w:sz w:val="24"/>
        </w:rPr>
        <w:t>：民事诉讼法</w:t>
      </w:r>
      <w:r>
        <w:rPr>
          <w:rFonts w:ascii="宋体" w:hAnsi="宋体" w:cs="宋体"/>
          <w:b w:val="0"/>
          <w:bCs w:val="0"/>
          <w:kern w:val="0"/>
          <w:sz w:val="24"/>
        </w:rPr>
        <w:t>第八十二条</w:t>
      </w:r>
      <w:r>
        <w:rPr>
          <w:rFonts w:hint="eastAsia" w:ascii="宋体" w:hAnsi="宋体" w:cs="宋体"/>
          <w:bCs/>
          <w:kern w:val="0"/>
          <w:sz w:val="24"/>
        </w:rPr>
        <w:t>规定：</w:t>
      </w:r>
      <w:r>
        <w:rPr>
          <w:rFonts w:hint="eastAsia" w:ascii="宋体" w:hAnsi="宋体" w:cs="宋体"/>
          <w:bCs/>
          <w:kern w:val="0"/>
          <w:sz w:val="24"/>
          <w:lang w:eastAsia="zh-CN"/>
        </w:rPr>
        <w:t>（</w:t>
      </w:r>
      <w:r>
        <w:rPr>
          <w:rFonts w:hint="eastAsia" w:ascii="宋体" w:hAnsi="宋体" w:cs="宋体"/>
          <w:bCs/>
          <w:kern w:val="0"/>
          <w:sz w:val="24"/>
          <w:lang w:val="en-US" w:eastAsia="zh-CN"/>
        </w:rPr>
        <w:t>1</w:t>
      </w:r>
      <w:r>
        <w:rPr>
          <w:rFonts w:hint="eastAsia" w:ascii="宋体" w:hAnsi="宋体" w:cs="宋体"/>
          <w:bCs/>
          <w:kern w:val="0"/>
          <w:sz w:val="24"/>
          <w:lang w:eastAsia="zh-CN"/>
        </w:rPr>
        <w:t>）</w:t>
      </w:r>
      <w:r>
        <w:rPr>
          <w:rFonts w:ascii="宋体" w:hAnsi="宋体" w:cs="宋体"/>
          <w:kern w:val="0"/>
          <w:sz w:val="24"/>
        </w:rPr>
        <w:t>期间包括法定期间和人民法院指定的期间。</w:t>
      </w: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ascii="宋体" w:hAnsi="宋体" w:cs="宋体"/>
          <w:kern w:val="0"/>
          <w:sz w:val="24"/>
        </w:rPr>
        <w:t>期间以时、日、月、年计算。期间开始的时和日，不计算在期间内。</w:t>
      </w:r>
      <w:r>
        <w:rPr>
          <w:rFonts w:hint="eastAsia" w:ascii="宋体" w:hAnsi="宋体" w:cs="宋体"/>
          <w:kern w:val="0"/>
          <w:sz w:val="24"/>
          <w:lang w:eastAsia="zh-CN"/>
        </w:rPr>
        <w:t>（</w:t>
      </w:r>
      <w:r>
        <w:rPr>
          <w:rFonts w:hint="eastAsia" w:ascii="宋体" w:hAnsi="宋体" w:cs="宋体"/>
          <w:kern w:val="0"/>
          <w:sz w:val="24"/>
          <w:lang w:val="en-US" w:eastAsia="zh-CN"/>
        </w:rPr>
        <w:t>3</w:t>
      </w:r>
      <w:r>
        <w:rPr>
          <w:rFonts w:hint="eastAsia" w:ascii="宋体" w:hAnsi="宋体" w:cs="宋体"/>
          <w:kern w:val="0"/>
          <w:sz w:val="24"/>
          <w:lang w:eastAsia="zh-CN"/>
        </w:rPr>
        <w:t>）</w:t>
      </w:r>
      <w:r>
        <w:rPr>
          <w:rFonts w:ascii="宋体" w:hAnsi="宋体" w:cs="宋体"/>
          <w:kern w:val="0"/>
          <w:sz w:val="24"/>
        </w:rPr>
        <w:t>期间届满的最后一日是节假日的，以节假日后的第一日为期间届满的日期。</w:t>
      </w:r>
      <w:r>
        <w:rPr>
          <w:rFonts w:hint="eastAsia" w:ascii="宋体" w:hAnsi="宋体" w:cs="宋体"/>
          <w:kern w:val="0"/>
          <w:sz w:val="24"/>
          <w:lang w:eastAsia="zh-CN"/>
        </w:rPr>
        <w:t>（</w:t>
      </w:r>
      <w:r>
        <w:rPr>
          <w:rFonts w:hint="eastAsia" w:ascii="宋体" w:hAnsi="宋体" w:cs="宋体"/>
          <w:kern w:val="0"/>
          <w:sz w:val="24"/>
          <w:lang w:val="en-US" w:eastAsia="zh-CN"/>
        </w:rPr>
        <w:t>4</w:t>
      </w:r>
      <w:r>
        <w:rPr>
          <w:rFonts w:hint="eastAsia" w:ascii="宋体" w:hAnsi="宋体" w:cs="宋体"/>
          <w:kern w:val="0"/>
          <w:sz w:val="24"/>
          <w:lang w:eastAsia="zh-CN"/>
        </w:rPr>
        <w:t>）</w:t>
      </w:r>
      <w:r>
        <w:rPr>
          <w:rFonts w:ascii="宋体" w:hAnsi="宋体" w:cs="宋体"/>
          <w:kern w:val="0"/>
          <w:sz w:val="24"/>
        </w:rPr>
        <w:t>期间不包括在途时间，诉讼文书在期满前交邮的，不算过期。</w:t>
      </w:r>
      <w:r>
        <w:rPr>
          <w:rFonts w:ascii="宋体" w:hAnsi="宋体" w:cs="宋体"/>
          <w:b w:val="0"/>
          <w:bCs w:val="0"/>
          <w:kern w:val="0"/>
          <w:sz w:val="24"/>
        </w:rPr>
        <w:t>第八十三条</w:t>
      </w:r>
      <w:r>
        <w:rPr>
          <w:rFonts w:hint="eastAsia" w:ascii="宋体" w:hAnsi="宋体" w:cs="宋体"/>
          <w:bCs/>
          <w:kern w:val="0"/>
          <w:sz w:val="24"/>
        </w:rPr>
        <w:t>规定：</w:t>
      </w:r>
      <w:r>
        <w:rPr>
          <w:rFonts w:ascii="宋体" w:hAnsi="宋体" w:cs="宋体"/>
          <w:kern w:val="0"/>
          <w:sz w:val="24"/>
        </w:rPr>
        <w:t>当事人因不可抗拒的事由或者其他正当理由耽误期限的，在障碍消除后的十日内，可以申请顺延期限，是否准许，由人民法院决定。</w:t>
      </w:r>
    </w:p>
    <w:p>
      <w:pPr>
        <w:widowControl/>
        <w:shd w:val="clear" w:color="auto" w:fill="FFFFFF"/>
        <w:spacing w:line="400" w:lineRule="exact"/>
        <w:ind w:firstLine="562"/>
        <w:jc w:val="left"/>
        <w:rPr>
          <w:rFonts w:ascii="宋体" w:hAnsi="宋体" w:cs="宋体"/>
          <w:b/>
          <w:kern w:val="0"/>
          <w:sz w:val="24"/>
        </w:rPr>
      </w:pPr>
      <w:r>
        <w:rPr>
          <w:rFonts w:hint="eastAsia" w:ascii="宋体" w:hAnsi="宋体" w:cs="宋体"/>
          <w:b/>
          <w:kern w:val="0"/>
          <w:sz w:val="24"/>
        </w:rPr>
        <w:t>2</w:t>
      </w:r>
      <w:r>
        <w:rPr>
          <w:rFonts w:hint="eastAsia" w:ascii="宋体" w:hAnsi="宋体" w:cs="宋体"/>
          <w:b/>
          <w:kern w:val="0"/>
          <w:sz w:val="24"/>
          <w:lang w:eastAsia="zh-CN"/>
        </w:rPr>
        <w:t>.</w:t>
      </w:r>
      <w:r>
        <w:rPr>
          <w:rFonts w:hint="eastAsia" w:ascii="宋体" w:hAnsi="宋体" w:cs="宋体"/>
          <w:b/>
          <w:kern w:val="0"/>
          <w:sz w:val="24"/>
        </w:rPr>
        <w:t>请说明民事诉讼法规定的诉讼保全和诉前保全的异同。</w:t>
      </w:r>
    </w:p>
    <w:p>
      <w:pPr>
        <w:widowControl/>
        <w:shd w:val="clear" w:color="auto" w:fill="FFFFFF"/>
        <w:spacing w:line="400" w:lineRule="exact"/>
        <w:ind w:firstLine="562"/>
        <w:jc w:val="left"/>
        <w:rPr>
          <w:rFonts w:ascii="宋体" w:hAnsi="宋体" w:cs="宋体"/>
          <w:bCs/>
          <w:kern w:val="0"/>
          <w:sz w:val="24"/>
        </w:rPr>
      </w:pPr>
      <w:r>
        <w:rPr>
          <w:rFonts w:hint="eastAsia" w:ascii="宋体" w:hAnsi="宋体" w:cs="宋体"/>
          <w:b w:val="0"/>
          <w:bCs/>
          <w:kern w:val="0"/>
          <w:sz w:val="24"/>
          <w:lang w:val="en-US" w:eastAsia="zh-CN"/>
        </w:rPr>
        <w:t>答案</w:t>
      </w:r>
      <w:r>
        <w:rPr>
          <w:rFonts w:hint="eastAsia" w:ascii="宋体" w:hAnsi="宋体" w:cs="宋体"/>
          <w:b w:val="0"/>
          <w:bCs/>
          <w:kern w:val="0"/>
          <w:sz w:val="24"/>
        </w:rPr>
        <w:t>：（一）诉讼保全和诉前保全的相同点</w:t>
      </w:r>
      <w:r>
        <w:rPr>
          <w:rFonts w:hint="eastAsia" w:ascii="宋体" w:hAnsi="宋体" w:cs="宋体"/>
          <w:bCs/>
          <w:kern w:val="0"/>
          <w:sz w:val="24"/>
        </w:rPr>
        <w:t>：</w:t>
      </w:r>
    </w:p>
    <w:p>
      <w:pPr>
        <w:widowControl/>
        <w:shd w:val="clear" w:color="auto" w:fill="FFFFFF"/>
        <w:spacing w:line="400" w:lineRule="exact"/>
        <w:ind w:firstLine="562"/>
        <w:jc w:val="left"/>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1</w:t>
      </w:r>
      <w:r>
        <w:rPr>
          <w:rFonts w:hint="eastAsia" w:ascii="宋体" w:hAnsi="宋体" w:cs="宋体"/>
          <w:kern w:val="0"/>
          <w:sz w:val="24"/>
          <w:lang w:eastAsia="zh-CN"/>
        </w:rPr>
        <w:t>）</w:t>
      </w:r>
      <w:r>
        <w:rPr>
          <w:rFonts w:hint="eastAsia" w:ascii="宋体" w:hAnsi="宋体" w:cs="宋体"/>
          <w:kern w:val="0"/>
          <w:sz w:val="24"/>
        </w:rPr>
        <w:t>保全的内容相同：都是</w:t>
      </w:r>
      <w:r>
        <w:rPr>
          <w:rFonts w:ascii="宋体" w:hAnsi="宋体" w:cs="宋体"/>
          <w:kern w:val="0"/>
          <w:sz w:val="24"/>
        </w:rPr>
        <w:t>申请</w:t>
      </w:r>
      <w:r>
        <w:rPr>
          <w:rFonts w:hint="eastAsia" w:ascii="宋体" w:hAnsi="宋体" w:cs="宋体"/>
          <w:kern w:val="0"/>
          <w:sz w:val="24"/>
        </w:rPr>
        <w:t>法院（或者仲裁机构）</w:t>
      </w:r>
      <w:r>
        <w:rPr>
          <w:rFonts w:ascii="宋体" w:hAnsi="宋体" w:cs="宋体"/>
          <w:kern w:val="0"/>
          <w:sz w:val="24"/>
        </w:rPr>
        <w:t>裁定</w:t>
      </w:r>
      <w:r>
        <w:rPr>
          <w:rFonts w:hint="eastAsia" w:ascii="宋体" w:hAnsi="宋体" w:cs="宋体"/>
          <w:kern w:val="0"/>
          <w:sz w:val="24"/>
        </w:rPr>
        <w:t>对对方当事人的</w:t>
      </w:r>
      <w:r>
        <w:rPr>
          <w:rFonts w:ascii="宋体" w:hAnsi="宋体" w:cs="宋体"/>
          <w:kern w:val="0"/>
          <w:sz w:val="24"/>
        </w:rPr>
        <w:t>财产进行保全、责令其作出一定行为或者禁止其作出一定行为</w:t>
      </w:r>
      <w:r>
        <w:rPr>
          <w:rFonts w:hint="eastAsia" w:ascii="宋体" w:hAnsi="宋体" w:cs="宋体"/>
          <w:kern w:val="0"/>
          <w:sz w:val="24"/>
        </w:rPr>
        <w:t>；</w:t>
      </w: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hint="eastAsia" w:ascii="宋体" w:hAnsi="宋体" w:cs="宋体"/>
          <w:kern w:val="0"/>
          <w:sz w:val="24"/>
        </w:rPr>
        <w:t>保全的范围相同：都</w:t>
      </w:r>
      <w:r>
        <w:rPr>
          <w:rFonts w:ascii="宋体" w:hAnsi="宋体" w:cs="宋体"/>
          <w:kern w:val="0"/>
          <w:sz w:val="24"/>
        </w:rPr>
        <w:t>限于请求的范围，或者与本案有关的财物</w:t>
      </w:r>
      <w:r>
        <w:rPr>
          <w:rFonts w:hint="eastAsia" w:ascii="宋体" w:hAnsi="宋体" w:cs="宋体"/>
          <w:kern w:val="0"/>
          <w:sz w:val="24"/>
          <w:lang w:eastAsia="zh-CN"/>
        </w:rPr>
        <w:t>；（</w:t>
      </w:r>
      <w:r>
        <w:rPr>
          <w:rFonts w:hint="eastAsia" w:ascii="宋体" w:hAnsi="宋体" w:cs="宋体"/>
          <w:kern w:val="0"/>
          <w:sz w:val="24"/>
          <w:lang w:val="en-US" w:eastAsia="zh-CN"/>
        </w:rPr>
        <w:t>3</w:t>
      </w:r>
      <w:r>
        <w:rPr>
          <w:rFonts w:hint="eastAsia" w:ascii="宋体" w:hAnsi="宋体" w:cs="宋体"/>
          <w:kern w:val="0"/>
          <w:sz w:val="24"/>
          <w:lang w:eastAsia="zh-CN"/>
        </w:rPr>
        <w:t>）</w:t>
      </w:r>
      <w:r>
        <w:rPr>
          <w:rFonts w:hint="eastAsia" w:ascii="宋体" w:hAnsi="宋体" w:cs="宋体"/>
          <w:kern w:val="0"/>
          <w:sz w:val="24"/>
        </w:rPr>
        <w:t>申请保全错误的后果相同：</w:t>
      </w:r>
      <w:r>
        <w:rPr>
          <w:rFonts w:ascii="宋体" w:hAnsi="宋体" w:cs="宋体"/>
          <w:kern w:val="0"/>
          <w:sz w:val="24"/>
        </w:rPr>
        <w:t>申请有错误的，申请人</w:t>
      </w:r>
      <w:r>
        <w:rPr>
          <w:rFonts w:hint="eastAsia" w:ascii="宋体" w:hAnsi="宋体" w:cs="宋体"/>
          <w:kern w:val="0"/>
          <w:sz w:val="24"/>
        </w:rPr>
        <w:t>都</w:t>
      </w:r>
      <w:r>
        <w:rPr>
          <w:rFonts w:ascii="宋体" w:hAnsi="宋体" w:cs="宋体"/>
          <w:kern w:val="0"/>
          <w:sz w:val="24"/>
        </w:rPr>
        <w:t>应当赔偿被申请人因保全所遭受的损失。</w:t>
      </w:r>
    </w:p>
    <w:p>
      <w:pPr>
        <w:widowControl/>
        <w:shd w:val="clear" w:color="auto" w:fill="FFFFFF"/>
        <w:spacing w:line="400" w:lineRule="exact"/>
        <w:ind w:firstLine="562"/>
        <w:jc w:val="left"/>
        <w:rPr>
          <w:rFonts w:ascii="宋体" w:hAnsi="宋体" w:cs="宋体"/>
          <w:bCs/>
          <w:kern w:val="0"/>
          <w:sz w:val="24"/>
        </w:rPr>
      </w:pPr>
      <w:r>
        <w:rPr>
          <w:rFonts w:hint="eastAsia" w:ascii="宋体" w:hAnsi="宋体" w:cs="宋体"/>
          <w:b w:val="0"/>
          <w:bCs/>
          <w:kern w:val="0"/>
          <w:sz w:val="24"/>
        </w:rPr>
        <w:t>（二）诉讼保全和诉前保全的不同点</w:t>
      </w:r>
      <w:r>
        <w:rPr>
          <w:rFonts w:hint="eastAsia" w:ascii="宋体" w:hAnsi="宋体" w:cs="宋体"/>
          <w:bCs/>
          <w:kern w:val="0"/>
          <w:sz w:val="24"/>
        </w:rPr>
        <w:t>：</w:t>
      </w:r>
    </w:p>
    <w:p>
      <w:pPr>
        <w:widowControl/>
        <w:shd w:val="clear" w:color="auto" w:fill="FFFFFF"/>
        <w:spacing w:line="400" w:lineRule="exact"/>
        <w:ind w:firstLine="562"/>
        <w:jc w:val="left"/>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1</w:t>
      </w:r>
      <w:r>
        <w:rPr>
          <w:rFonts w:hint="eastAsia" w:ascii="宋体" w:hAnsi="宋体" w:cs="宋体"/>
          <w:kern w:val="0"/>
          <w:sz w:val="24"/>
          <w:lang w:eastAsia="zh-CN"/>
        </w:rPr>
        <w:t>）</w:t>
      </w:r>
      <w:r>
        <w:rPr>
          <w:rFonts w:hint="eastAsia" w:ascii="宋体" w:hAnsi="宋体" w:cs="宋体"/>
          <w:kern w:val="0"/>
          <w:sz w:val="24"/>
        </w:rPr>
        <w:t>申请时机不同：诉讼保全是在诉讼期间申请；诉前保全是在</w:t>
      </w:r>
      <w:r>
        <w:rPr>
          <w:rFonts w:ascii="宋体" w:hAnsi="宋体" w:cs="宋体"/>
          <w:kern w:val="0"/>
          <w:sz w:val="24"/>
        </w:rPr>
        <w:t>提起诉讼</w:t>
      </w:r>
      <w:r>
        <w:rPr>
          <w:rFonts w:hint="eastAsia" w:ascii="宋体" w:hAnsi="宋体" w:cs="宋体"/>
          <w:kern w:val="0"/>
          <w:sz w:val="24"/>
        </w:rPr>
        <w:t>前</w:t>
      </w:r>
      <w:r>
        <w:rPr>
          <w:rFonts w:ascii="宋体" w:hAnsi="宋体" w:cs="宋体"/>
          <w:kern w:val="0"/>
          <w:sz w:val="24"/>
        </w:rPr>
        <w:t>或者申请仲裁前</w:t>
      </w:r>
      <w:r>
        <w:rPr>
          <w:rFonts w:hint="eastAsia" w:ascii="宋体" w:hAnsi="宋体" w:cs="宋体"/>
          <w:kern w:val="0"/>
          <w:sz w:val="24"/>
        </w:rPr>
        <w:t>申请</w:t>
      </w: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hint="eastAsia" w:ascii="宋体" w:hAnsi="宋体" w:cs="宋体"/>
          <w:kern w:val="0"/>
          <w:sz w:val="24"/>
        </w:rPr>
        <w:t>申请受理的法院不同：诉讼保全是向审理案件的法院申请并受理；诉前保全是</w:t>
      </w:r>
      <w:r>
        <w:rPr>
          <w:rFonts w:ascii="宋体" w:hAnsi="宋体" w:cs="宋体"/>
          <w:kern w:val="0"/>
          <w:sz w:val="24"/>
        </w:rPr>
        <w:t>向被保全财产所在地、被申请人住所地或者对案件有管辖权的人民法院申请</w:t>
      </w:r>
      <w:r>
        <w:rPr>
          <w:rFonts w:hint="eastAsia" w:ascii="宋体" w:hAnsi="宋体" w:cs="宋体"/>
          <w:kern w:val="0"/>
          <w:sz w:val="24"/>
        </w:rPr>
        <w:t>并受理</w:t>
      </w:r>
      <w:r>
        <w:rPr>
          <w:rFonts w:hint="eastAsia" w:ascii="宋体" w:hAnsi="宋体" w:cs="宋体"/>
          <w:kern w:val="0"/>
          <w:sz w:val="24"/>
          <w:lang w:eastAsia="zh-CN"/>
        </w:rPr>
        <w:t>；（</w:t>
      </w:r>
      <w:r>
        <w:rPr>
          <w:rFonts w:hint="eastAsia" w:ascii="宋体" w:hAnsi="宋体" w:cs="宋体"/>
          <w:kern w:val="0"/>
          <w:sz w:val="24"/>
          <w:lang w:val="en-US" w:eastAsia="zh-CN"/>
        </w:rPr>
        <w:t>3</w:t>
      </w:r>
      <w:r>
        <w:rPr>
          <w:rFonts w:hint="eastAsia" w:ascii="宋体" w:hAnsi="宋体" w:cs="宋体"/>
          <w:kern w:val="0"/>
          <w:sz w:val="24"/>
          <w:lang w:eastAsia="zh-CN"/>
        </w:rPr>
        <w:t>）</w:t>
      </w:r>
      <w:r>
        <w:rPr>
          <w:rFonts w:hint="eastAsia" w:ascii="宋体" w:hAnsi="宋体" w:cs="宋体"/>
          <w:kern w:val="0"/>
          <w:sz w:val="24"/>
        </w:rPr>
        <w:t>法院启动保全程序不同：诉讼保全可以根据</w:t>
      </w:r>
      <w:r>
        <w:rPr>
          <w:rFonts w:ascii="宋体" w:hAnsi="宋体" w:cs="宋体"/>
          <w:kern w:val="0"/>
          <w:sz w:val="24"/>
        </w:rPr>
        <w:t>当事人</w:t>
      </w:r>
      <w:r>
        <w:rPr>
          <w:rFonts w:hint="eastAsia" w:ascii="宋体" w:hAnsi="宋体" w:cs="宋体"/>
          <w:kern w:val="0"/>
          <w:sz w:val="24"/>
        </w:rPr>
        <w:t>的申请采取保全措施；当事人</w:t>
      </w:r>
      <w:r>
        <w:rPr>
          <w:rFonts w:ascii="宋体" w:hAnsi="宋体" w:cs="宋体"/>
          <w:kern w:val="0"/>
          <w:sz w:val="24"/>
        </w:rPr>
        <w:t>没有提出申请的，人民法院在必要时也可以裁定采取保全措施</w:t>
      </w:r>
      <w:r>
        <w:rPr>
          <w:rFonts w:hint="eastAsia" w:ascii="宋体" w:hAnsi="宋体" w:cs="宋体"/>
          <w:kern w:val="0"/>
          <w:sz w:val="24"/>
        </w:rPr>
        <w:t>；诉前保全只能根据当事人的申请采取保全措施</w:t>
      </w:r>
      <w:r>
        <w:rPr>
          <w:rFonts w:hint="eastAsia" w:ascii="宋体" w:hAnsi="宋体" w:cs="宋体"/>
          <w:kern w:val="0"/>
          <w:sz w:val="24"/>
          <w:lang w:eastAsia="zh-CN"/>
        </w:rPr>
        <w:t>；（</w:t>
      </w:r>
      <w:r>
        <w:rPr>
          <w:rFonts w:hint="eastAsia" w:ascii="宋体" w:hAnsi="宋体" w:cs="宋体"/>
          <w:kern w:val="0"/>
          <w:sz w:val="24"/>
          <w:lang w:val="en-US" w:eastAsia="zh-CN"/>
        </w:rPr>
        <w:t>4</w:t>
      </w:r>
      <w:r>
        <w:rPr>
          <w:rFonts w:hint="eastAsia" w:ascii="宋体" w:hAnsi="宋体" w:cs="宋体"/>
          <w:kern w:val="0"/>
          <w:sz w:val="24"/>
          <w:lang w:eastAsia="zh-CN"/>
        </w:rPr>
        <w:t>）</w:t>
      </w:r>
      <w:r>
        <w:rPr>
          <w:rFonts w:hint="eastAsia" w:ascii="宋体" w:hAnsi="宋体" w:cs="宋体"/>
          <w:kern w:val="0"/>
          <w:sz w:val="24"/>
        </w:rPr>
        <w:t>担保要求不同：</w:t>
      </w:r>
      <w:r>
        <w:rPr>
          <w:rFonts w:ascii="宋体" w:hAnsi="宋体" w:cs="宋体"/>
          <w:kern w:val="0"/>
          <w:sz w:val="24"/>
        </w:rPr>
        <w:t>人民法院采取</w:t>
      </w:r>
      <w:r>
        <w:rPr>
          <w:rFonts w:hint="eastAsia" w:ascii="宋体" w:hAnsi="宋体" w:cs="宋体"/>
          <w:kern w:val="0"/>
          <w:sz w:val="24"/>
        </w:rPr>
        <w:t>诉讼</w:t>
      </w:r>
      <w:r>
        <w:rPr>
          <w:rFonts w:ascii="宋体" w:hAnsi="宋体" w:cs="宋体"/>
          <w:kern w:val="0"/>
          <w:sz w:val="24"/>
        </w:rPr>
        <w:t>保全措施，可以责令申请人提供担保，申请人不提供担保的，裁定驳回申请</w:t>
      </w:r>
      <w:r>
        <w:rPr>
          <w:rFonts w:hint="eastAsia" w:ascii="宋体" w:hAnsi="宋体" w:cs="宋体"/>
          <w:kern w:val="0"/>
          <w:sz w:val="24"/>
        </w:rPr>
        <w:t>；</w:t>
      </w:r>
      <w:r>
        <w:rPr>
          <w:rFonts w:ascii="宋体" w:hAnsi="宋体" w:cs="宋体"/>
          <w:kern w:val="0"/>
          <w:sz w:val="24"/>
        </w:rPr>
        <w:t>申请人</w:t>
      </w:r>
      <w:r>
        <w:rPr>
          <w:rFonts w:hint="eastAsia" w:ascii="宋体" w:hAnsi="宋体" w:cs="宋体"/>
          <w:kern w:val="0"/>
          <w:sz w:val="24"/>
        </w:rPr>
        <w:t>申请法院采取诉前保全措施，</w:t>
      </w:r>
      <w:r>
        <w:rPr>
          <w:rFonts w:ascii="宋体" w:hAnsi="宋体" w:cs="宋体"/>
          <w:kern w:val="0"/>
          <w:sz w:val="24"/>
        </w:rPr>
        <w:t>应当提供担保，不提供担保的，裁定驳回申请</w:t>
      </w:r>
      <w:r>
        <w:rPr>
          <w:rFonts w:hint="eastAsia" w:ascii="宋体" w:hAnsi="宋体" w:cs="宋体"/>
          <w:kern w:val="0"/>
          <w:sz w:val="24"/>
          <w:lang w:eastAsia="zh-CN"/>
        </w:rPr>
        <w:t>；（</w:t>
      </w:r>
      <w:r>
        <w:rPr>
          <w:rFonts w:hint="eastAsia" w:ascii="宋体" w:hAnsi="宋体" w:cs="宋体"/>
          <w:kern w:val="0"/>
          <w:sz w:val="24"/>
          <w:lang w:val="en-US" w:eastAsia="zh-CN"/>
        </w:rPr>
        <w:t>5</w:t>
      </w:r>
      <w:r>
        <w:rPr>
          <w:rFonts w:hint="eastAsia" w:ascii="宋体" w:hAnsi="宋体" w:cs="宋体"/>
          <w:kern w:val="0"/>
          <w:sz w:val="24"/>
          <w:lang w:eastAsia="zh-CN"/>
        </w:rPr>
        <w:t>）</w:t>
      </w:r>
      <w:r>
        <w:rPr>
          <w:rFonts w:hint="eastAsia" w:ascii="宋体" w:hAnsi="宋体" w:cs="宋体"/>
          <w:kern w:val="0"/>
          <w:sz w:val="24"/>
        </w:rPr>
        <w:t>法院裁定和执行的时限不同：</w:t>
      </w:r>
      <w:r>
        <w:rPr>
          <w:rFonts w:ascii="宋体" w:hAnsi="宋体" w:cs="宋体"/>
          <w:kern w:val="0"/>
          <w:sz w:val="24"/>
        </w:rPr>
        <w:t>人民法院接受</w:t>
      </w:r>
      <w:r>
        <w:rPr>
          <w:rFonts w:hint="eastAsia" w:ascii="宋体" w:hAnsi="宋体" w:cs="宋体"/>
          <w:kern w:val="0"/>
          <w:sz w:val="24"/>
        </w:rPr>
        <w:t>诉讼保全</w:t>
      </w:r>
      <w:r>
        <w:rPr>
          <w:rFonts w:ascii="宋体" w:hAnsi="宋体" w:cs="宋体"/>
          <w:kern w:val="0"/>
          <w:sz w:val="24"/>
        </w:rPr>
        <w:t>申请后，对情况紧急的，必须在四十八小时内作出裁定；裁定采取保全措施的，应当立即开始执行。人民法院接受</w:t>
      </w:r>
      <w:r>
        <w:rPr>
          <w:rFonts w:hint="eastAsia" w:ascii="宋体" w:hAnsi="宋体" w:cs="宋体"/>
          <w:kern w:val="0"/>
          <w:sz w:val="24"/>
        </w:rPr>
        <w:t>诉前保全</w:t>
      </w:r>
      <w:r>
        <w:rPr>
          <w:rFonts w:ascii="宋体" w:hAnsi="宋体" w:cs="宋体"/>
          <w:kern w:val="0"/>
          <w:sz w:val="24"/>
        </w:rPr>
        <w:t>申请后，必须在四十八小时内作出裁定；裁定采取保全措施的，应当立即开始执行</w:t>
      </w:r>
      <w:r>
        <w:rPr>
          <w:rFonts w:hint="eastAsia" w:ascii="宋体" w:hAnsi="宋体" w:cs="宋体"/>
          <w:kern w:val="0"/>
          <w:sz w:val="24"/>
          <w:lang w:eastAsia="zh-CN"/>
        </w:rPr>
        <w:t>；（</w:t>
      </w:r>
      <w:r>
        <w:rPr>
          <w:rFonts w:hint="eastAsia" w:ascii="宋体" w:hAnsi="宋体" w:cs="宋体"/>
          <w:kern w:val="0"/>
          <w:sz w:val="24"/>
          <w:lang w:val="en-US" w:eastAsia="zh-CN"/>
        </w:rPr>
        <w:t>6</w:t>
      </w:r>
      <w:r>
        <w:rPr>
          <w:rFonts w:hint="eastAsia" w:ascii="宋体" w:hAnsi="宋体" w:cs="宋体"/>
          <w:kern w:val="0"/>
          <w:sz w:val="24"/>
          <w:lang w:eastAsia="zh-CN"/>
        </w:rPr>
        <w:t>）</w:t>
      </w:r>
      <w:r>
        <w:rPr>
          <w:rFonts w:hint="eastAsia" w:ascii="宋体" w:hAnsi="宋体" w:cs="宋体"/>
          <w:kern w:val="0"/>
          <w:sz w:val="24"/>
        </w:rPr>
        <w:t>解除保全的要求不同：对诉讼保全，需要解除的，必须基于当事人申请，其中由被申请人申请的，还应提供担保，法院不得依职权解除；对诉前保全，</w:t>
      </w:r>
      <w:r>
        <w:rPr>
          <w:rFonts w:ascii="宋体" w:hAnsi="宋体" w:cs="宋体"/>
          <w:kern w:val="0"/>
          <w:sz w:val="24"/>
        </w:rPr>
        <w:t>人民法院采取</w:t>
      </w:r>
      <w:r>
        <w:rPr>
          <w:rFonts w:hint="eastAsia" w:ascii="宋体" w:hAnsi="宋体" w:cs="宋体"/>
          <w:kern w:val="0"/>
          <w:sz w:val="24"/>
        </w:rPr>
        <w:t>诉前</w:t>
      </w:r>
      <w:r>
        <w:rPr>
          <w:rFonts w:ascii="宋体" w:hAnsi="宋体" w:cs="宋体"/>
          <w:kern w:val="0"/>
          <w:sz w:val="24"/>
        </w:rPr>
        <w:t>保全措施后三十日内申请人不依法提起诉讼或者申请仲裁的，人民法院应当解除保全。</w:t>
      </w:r>
    </w:p>
    <w:p>
      <w:pPr>
        <w:widowControl/>
        <w:shd w:val="clear" w:color="auto" w:fill="FFFFFF"/>
        <w:spacing w:line="400" w:lineRule="exact"/>
        <w:ind w:firstLine="562"/>
        <w:jc w:val="left"/>
        <w:rPr>
          <w:rFonts w:ascii="宋体" w:hAnsi="宋体" w:cs="宋体"/>
          <w:b/>
          <w:kern w:val="0"/>
          <w:sz w:val="24"/>
        </w:rPr>
      </w:pPr>
      <w:r>
        <w:rPr>
          <w:rFonts w:hint="eastAsia" w:ascii="宋体" w:hAnsi="宋体" w:cs="宋体"/>
          <w:b/>
          <w:kern w:val="0"/>
          <w:sz w:val="24"/>
          <w:lang w:val="en-US" w:eastAsia="zh-CN"/>
        </w:rPr>
        <w:t>*</w:t>
      </w:r>
      <w:r>
        <w:rPr>
          <w:rFonts w:hint="eastAsia" w:ascii="宋体" w:hAnsi="宋体" w:cs="宋体"/>
          <w:b/>
          <w:kern w:val="0"/>
          <w:sz w:val="24"/>
        </w:rPr>
        <w:t>3</w:t>
      </w:r>
      <w:r>
        <w:rPr>
          <w:rFonts w:hint="eastAsia" w:ascii="宋体" w:hAnsi="宋体" w:cs="宋体"/>
          <w:b/>
          <w:kern w:val="0"/>
          <w:sz w:val="24"/>
          <w:lang w:eastAsia="zh-CN"/>
        </w:rPr>
        <w:t>.</w:t>
      </w:r>
      <w:r>
        <w:rPr>
          <w:rFonts w:hint="eastAsia" w:ascii="宋体" w:hAnsi="宋体" w:cs="宋体"/>
          <w:b/>
          <w:kern w:val="0"/>
          <w:sz w:val="24"/>
        </w:rPr>
        <w:t>请说说民事诉讼法关于简易程序中小额诉讼的特别规定。</w:t>
      </w:r>
    </w:p>
    <w:p>
      <w:pPr>
        <w:widowControl/>
        <w:shd w:val="clear" w:color="auto" w:fill="FFFFFF"/>
        <w:spacing w:line="400" w:lineRule="exact"/>
        <w:ind w:firstLine="562"/>
        <w:jc w:val="left"/>
        <w:rPr>
          <w:rFonts w:hint="eastAsia" w:ascii="宋体" w:hAnsi="宋体" w:cs="宋体"/>
          <w:color w:val="auto"/>
          <w:kern w:val="0"/>
          <w:sz w:val="24"/>
          <w:u w:val="none"/>
        </w:rPr>
      </w:pPr>
      <w:r>
        <w:rPr>
          <w:rFonts w:hint="eastAsia" w:ascii="宋体" w:hAnsi="宋体" w:cs="宋体"/>
          <w:color w:val="auto"/>
          <w:kern w:val="0"/>
          <w:sz w:val="24"/>
          <w:u w:val="none"/>
          <w:lang w:val="en-US" w:eastAsia="zh-CN"/>
        </w:rPr>
        <w:t>答案</w:t>
      </w:r>
      <w:r>
        <w:rPr>
          <w:rFonts w:hint="eastAsia" w:ascii="宋体" w:hAnsi="宋体" w:cs="宋体"/>
          <w:color w:val="auto"/>
          <w:kern w:val="0"/>
          <w:sz w:val="24"/>
          <w:u w:val="none"/>
        </w:rPr>
        <w:t>：</w:t>
      </w:r>
      <w:r>
        <w:rPr>
          <w:rFonts w:hint="eastAsia" w:ascii="宋体" w:hAnsi="宋体" w:cs="宋体"/>
          <w:color w:val="auto"/>
          <w:kern w:val="0"/>
          <w:sz w:val="24"/>
          <w:u w:val="none"/>
          <w:lang w:eastAsia="zh-CN"/>
        </w:rPr>
        <w:t>（1）</w:t>
      </w:r>
      <w:r>
        <w:rPr>
          <w:rFonts w:ascii="宋体" w:hAnsi="宋体" w:cs="宋体"/>
          <w:color w:val="auto"/>
          <w:kern w:val="0"/>
          <w:sz w:val="24"/>
          <w:u w:val="none"/>
        </w:rPr>
        <w:t>基层人民法院审理</w:t>
      </w:r>
      <w:r>
        <w:rPr>
          <w:rFonts w:hint="eastAsia" w:ascii="宋体" w:hAnsi="宋体" w:cs="宋体"/>
          <w:color w:val="auto"/>
          <w:kern w:val="0"/>
          <w:sz w:val="24"/>
          <w:u w:val="none"/>
          <w:lang w:val="en-US" w:eastAsia="zh-CN"/>
        </w:rPr>
        <w:t>的</w:t>
      </w:r>
      <w:r>
        <w:rPr>
          <w:rFonts w:hint="eastAsia" w:ascii="宋体" w:hAnsi="宋体" w:cs="宋体"/>
          <w:color w:val="auto"/>
          <w:kern w:val="0"/>
          <w:sz w:val="24"/>
          <w:u w:val="none"/>
        </w:rPr>
        <w:t>事实清楚、权利义务关系明确、争议不大的</w:t>
      </w:r>
      <w:r>
        <w:rPr>
          <w:rFonts w:hint="eastAsia" w:ascii="宋体" w:hAnsi="宋体" w:cs="宋体"/>
          <w:color w:val="auto"/>
          <w:kern w:val="0"/>
          <w:sz w:val="24"/>
          <w:u w:val="none"/>
          <w:lang w:val="en-US" w:eastAsia="zh-CN"/>
        </w:rPr>
        <w:t>简单金钱给付类</w:t>
      </w:r>
      <w:r>
        <w:rPr>
          <w:rFonts w:ascii="宋体" w:hAnsi="宋体" w:cs="宋体"/>
          <w:color w:val="auto"/>
          <w:kern w:val="0"/>
          <w:sz w:val="24"/>
          <w:u w:val="none"/>
        </w:rPr>
        <w:t>案件，标的额为</w:t>
      </w:r>
      <w:r>
        <w:rPr>
          <w:rFonts w:hint="eastAsia" w:ascii="宋体" w:hAnsi="宋体" w:cs="宋体"/>
          <w:color w:val="auto"/>
          <w:kern w:val="0"/>
          <w:sz w:val="24"/>
          <w:u w:val="none"/>
          <w:lang w:val="en-US" w:eastAsia="zh-CN"/>
        </w:rPr>
        <w:t>五万元</w:t>
      </w:r>
      <w:r>
        <w:rPr>
          <w:rFonts w:ascii="宋体" w:hAnsi="宋体" w:cs="宋体"/>
          <w:color w:val="auto"/>
          <w:kern w:val="0"/>
          <w:sz w:val="24"/>
          <w:u w:val="none"/>
        </w:rPr>
        <w:t>以下的，</w:t>
      </w:r>
      <w:r>
        <w:rPr>
          <w:rFonts w:hint="eastAsia" w:ascii="宋体" w:hAnsi="宋体" w:cs="宋体"/>
          <w:color w:val="auto"/>
          <w:kern w:val="0"/>
          <w:sz w:val="24"/>
          <w:u w:val="none"/>
          <w:lang w:val="en-US" w:eastAsia="zh-CN"/>
        </w:rPr>
        <w:t>适用小额诉讼程序，</w:t>
      </w:r>
      <w:r>
        <w:rPr>
          <w:rFonts w:ascii="宋体" w:hAnsi="宋体" w:cs="宋体"/>
          <w:color w:val="auto"/>
          <w:kern w:val="0"/>
          <w:sz w:val="24"/>
          <w:u w:val="none"/>
        </w:rPr>
        <w:t>实行一审终审。</w:t>
      </w:r>
      <w:r>
        <w:rPr>
          <w:rFonts w:hint="eastAsia" w:ascii="宋体" w:hAnsi="宋体" w:cs="宋体"/>
          <w:color w:val="auto"/>
          <w:kern w:val="0"/>
          <w:sz w:val="24"/>
          <w:u w:val="none"/>
          <w:lang w:val="en-US" w:eastAsia="zh-CN"/>
        </w:rPr>
        <w:t>标的额在五万元以上、十万元以下的，当事人双方约定适用小额诉讼程序的，可以适用小额诉讼程序审理。</w:t>
      </w:r>
      <w:r>
        <w:rPr>
          <w:rFonts w:hint="eastAsia" w:ascii="宋体" w:hAnsi="宋体" w:cs="宋体"/>
          <w:color w:val="auto"/>
          <w:kern w:val="0"/>
          <w:sz w:val="24"/>
          <w:u w:val="none"/>
        </w:rPr>
        <w:t>海事法院可以审理海事、海商小额诉讼案件。</w:t>
      </w:r>
      <w:r>
        <w:rPr>
          <w:rFonts w:hint="eastAsia" w:ascii="宋体" w:hAnsi="宋体" w:cs="宋体"/>
          <w:color w:val="auto"/>
          <w:kern w:val="0"/>
          <w:sz w:val="24"/>
          <w:u w:val="none"/>
          <w:lang w:eastAsia="zh-CN"/>
        </w:rPr>
        <w:t>（2）</w:t>
      </w:r>
      <w:r>
        <w:rPr>
          <w:rFonts w:hint="eastAsia" w:ascii="宋体" w:hAnsi="宋体" w:cs="宋体"/>
          <w:color w:val="auto"/>
          <w:kern w:val="0"/>
          <w:sz w:val="24"/>
          <w:u w:val="none"/>
        </w:rPr>
        <w:t>下列案件不适用小额诉讼程序审理：</w:t>
      </w:r>
      <w:r>
        <w:rPr>
          <w:rFonts w:hint="eastAsia" w:ascii="宋体" w:hAnsi="宋体" w:eastAsia="宋体" w:cs="宋体"/>
          <w:color w:val="auto"/>
          <w:kern w:val="0"/>
          <w:sz w:val="24"/>
          <w:u w:val="none"/>
          <w:lang w:eastAsia="zh-CN"/>
        </w:rPr>
        <w:t>①</w:t>
      </w:r>
      <w:r>
        <w:rPr>
          <w:rFonts w:hint="eastAsia" w:ascii="宋体" w:hAnsi="宋体" w:cs="宋体"/>
          <w:color w:val="auto"/>
          <w:kern w:val="0"/>
          <w:sz w:val="24"/>
          <w:u w:val="none"/>
        </w:rPr>
        <w:t>人身关系、财产确权纠纷；</w:t>
      </w:r>
      <w:r>
        <w:rPr>
          <w:rFonts w:hint="eastAsia" w:ascii="宋体" w:hAnsi="宋体" w:eastAsia="宋体" w:cs="宋体"/>
          <w:color w:val="auto"/>
          <w:kern w:val="0"/>
          <w:sz w:val="24"/>
          <w:u w:val="none"/>
          <w:lang w:eastAsia="zh-CN"/>
        </w:rPr>
        <w:t>②</w:t>
      </w:r>
      <w:r>
        <w:rPr>
          <w:rFonts w:hint="eastAsia" w:ascii="宋体" w:hAnsi="宋体" w:cs="宋体"/>
          <w:color w:val="auto"/>
          <w:kern w:val="0"/>
          <w:sz w:val="24"/>
          <w:u w:val="none"/>
        </w:rPr>
        <w:t>涉外民事纠纷；</w:t>
      </w:r>
      <w:r>
        <w:rPr>
          <w:rFonts w:hint="eastAsia" w:ascii="宋体" w:hAnsi="宋体" w:eastAsia="宋体" w:cs="宋体"/>
          <w:color w:val="auto"/>
          <w:kern w:val="0"/>
          <w:sz w:val="24"/>
          <w:u w:val="none"/>
        </w:rPr>
        <w:t>③</w:t>
      </w:r>
      <w:r>
        <w:rPr>
          <w:rFonts w:hint="eastAsia" w:ascii="宋体" w:hAnsi="宋体" w:cs="宋体"/>
          <w:color w:val="auto"/>
          <w:kern w:val="0"/>
          <w:sz w:val="24"/>
          <w:u w:val="none"/>
        </w:rPr>
        <w:t>需要评估、鉴定或者对诉前评估、鉴定结果有异议的纠纷；</w:t>
      </w:r>
      <w:r>
        <w:rPr>
          <w:rFonts w:hint="eastAsia" w:ascii="宋体" w:hAnsi="宋体" w:eastAsia="宋体" w:cs="宋体"/>
          <w:color w:val="auto"/>
          <w:kern w:val="0"/>
          <w:sz w:val="24"/>
          <w:u w:val="none"/>
        </w:rPr>
        <w:t>④</w:t>
      </w:r>
      <w:r>
        <w:rPr>
          <w:rFonts w:hint="eastAsia" w:ascii="宋体" w:hAnsi="宋体" w:cs="宋体"/>
          <w:color w:val="auto"/>
          <w:kern w:val="0"/>
          <w:sz w:val="24"/>
          <w:u w:val="none"/>
          <w:lang w:val="en-US" w:eastAsia="zh-CN"/>
        </w:rPr>
        <w:t>一方当事人下落不明的纠纷；</w:t>
      </w:r>
      <w:r>
        <w:rPr>
          <w:rFonts w:hint="eastAsia" w:ascii="宋体" w:hAnsi="宋体" w:eastAsia="宋体" w:cs="宋体"/>
          <w:color w:val="auto"/>
          <w:kern w:val="0"/>
          <w:sz w:val="24"/>
          <w:u w:val="none"/>
        </w:rPr>
        <w:t>⑤</w:t>
      </w:r>
      <w:r>
        <w:rPr>
          <w:rFonts w:hint="eastAsia" w:ascii="宋体" w:hAnsi="宋体" w:cs="宋体"/>
          <w:color w:val="auto"/>
          <w:kern w:val="0"/>
          <w:sz w:val="24"/>
          <w:u w:val="none"/>
        </w:rPr>
        <w:t>其他不宜适用</w:t>
      </w:r>
      <w:r>
        <w:rPr>
          <w:rFonts w:hint="eastAsia" w:ascii="宋体" w:hAnsi="宋体" w:cs="宋体"/>
          <w:color w:val="auto"/>
          <w:kern w:val="0"/>
          <w:sz w:val="24"/>
          <w:u w:val="none"/>
          <w:lang w:val="en-US" w:eastAsia="zh-CN"/>
        </w:rPr>
        <w:t>小额诉讼程序审理</w:t>
      </w:r>
      <w:r>
        <w:rPr>
          <w:rFonts w:hint="eastAsia" w:ascii="宋体" w:hAnsi="宋体" w:cs="宋体"/>
          <w:color w:val="auto"/>
          <w:kern w:val="0"/>
          <w:sz w:val="24"/>
          <w:u w:val="none"/>
        </w:rPr>
        <w:t>的纠纷</w:t>
      </w:r>
      <w:r>
        <w:rPr>
          <w:rFonts w:hint="eastAsia" w:ascii="宋体" w:hAnsi="宋体" w:cs="宋体"/>
          <w:color w:val="auto"/>
          <w:kern w:val="0"/>
          <w:sz w:val="24"/>
          <w:u w:val="none"/>
          <w:lang w:eastAsia="zh-CN"/>
        </w:rPr>
        <w:t>。（3）</w:t>
      </w:r>
      <w:r>
        <w:rPr>
          <w:rFonts w:hint="eastAsia" w:ascii="宋体" w:hAnsi="宋体" w:cs="宋体"/>
          <w:color w:val="auto"/>
          <w:kern w:val="0"/>
          <w:sz w:val="24"/>
          <w:u w:val="none"/>
        </w:rPr>
        <w:t>人民法院受理小额诉讼案件，应当向当事人告知该类案件的审判组织、一审终审、审理期限、诉讼费用交纳标准等相关事项，当事人有异议的，应当在开庭前提出。</w:t>
      </w:r>
      <w:r>
        <w:rPr>
          <w:rFonts w:hint="eastAsia" w:ascii="宋体" w:hAnsi="宋体" w:cs="宋体"/>
          <w:color w:val="auto"/>
          <w:kern w:val="0"/>
          <w:sz w:val="24"/>
          <w:u w:val="none"/>
          <w:lang w:eastAsia="zh-CN"/>
        </w:rPr>
        <w:t>（</w:t>
      </w:r>
      <w:r>
        <w:rPr>
          <w:rFonts w:hint="eastAsia" w:ascii="宋体" w:hAnsi="宋体" w:cs="宋体"/>
          <w:color w:val="auto"/>
          <w:kern w:val="0"/>
          <w:sz w:val="24"/>
          <w:u w:val="none"/>
          <w:lang w:val="en-US" w:eastAsia="zh-CN"/>
        </w:rPr>
        <w:t>注：根据2020.1.15最高法院繁简分流</w:t>
      </w:r>
      <w:bookmarkStart w:id="35" w:name="_GoBack"/>
      <w:bookmarkEnd w:id="35"/>
      <w:r>
        <w:rPr>
          <w:rFonts w:hint="eastAsia" w:ascii="宋体" w:hAnsi="宋体" w:cs="宋体"/>
          <w:color w:val="auto"/>
          <w:kern w:val="0"/>
          <w:sz w:val="24"/>
          <w:u w:val="none"/>
          <w:lang w:val="en-US" w:eastAsia="zh-CN"/>
        </w:rPr>
        <w:t>实施办法修改</w:t>
      </w:r>
      <w:r>
        <w:rPr>
          <w:rFonts w:hint="eastAsia" w:ascii="宋体" w:hAnsi="宋体" w:cs="宋体"/>
          <w:color w:val="auto"/>
          <w:kern w:val="0"/>
          <w:sz w:val="24"/>
          <w:u w:val="none"/>
          <w:lang w:eastAsia="zh-CN"/>
        </w:rPr>
        <w:t>）</w:t>
      </w:r>
    </w:p>
    <w:p>
      <w:pPr>
        <w:widowControl/>
        <w:shd w:val="clear" w:color="auto" w:fill="FFFFFF"/>
        <w:spacing w:line="400" w:lineRule="exact"/>
        <w:ind w:firstLine="562"/>
        <w:jc w:val="left"/>
        <w:rPr>
          <w:rFonts w:ascii="宋体" w:hAnsi="宋体" w:cs="宋体"/>
          <w:b/>
          <w:kern w:val="0"/>
          <w:sz w:val="24"/>
        </w:rPr>
      </w:pPr>
      <w:r>
        <w:rPr>
          <w:rFonts w:hint="eastAsia" w:ascii="宋体" w:hAnsi="宋体" w:cs="宋体"/>
          <w:b/>
          <w:kern w:val="0"/>
          <w:sz w:val="24"/>
        </w:rPr>
        <w:t>4</w:t>
      </w:r>
      <w:r>
        <w:rPr>
          <w:rFonts w:hint="eastAsia" w:ascii="宋体" w:hAnsi="宋体" w:cs="宋体"/>
          <w:b/>
          <w:kern w:val="0"/>
          <w:sz w:val="24"/>
          <w:lang w:eastAsia="zh-CN"/>
        </w:rPr>
        <w:t>.</w:t>
      </w:r>
      <w:r>
        <w:rPr>
          <w:rFonts w:hint="eastAsia" w:ascii="宋体" w:hAnsi="宋体" w:cs="宋体"/>
          <w:b/>
          <w:kern w:val="0"/>
          <w:sz w:val="24"/>
        </w:rPr>
        <w:t>民事诉讼法第十五章规定哪些特别程序的案件实行一审终审？对这些案件的审判人员有何规定？</w:t>
      </w:r>
    </w:p>
    <w:p>
      <w:pPr>
        <w:widowControl/>
        <w:shd w:val="clear" w:color="auto" w:fill="FFFFFF"/>
        <w:spacing w:line="400" w:lineRule="exact"/>
        <w:ind w:firstLine="562"/>
        <w:jc w:val="left"/>
        <w:rPr>
          <w:rFonts w:ascii="宋体" w:hAnsi="宋体" w:cs="宋体"/>
          <w:kern w:val="0"/>
          <w:sz w:val="24"/>
        </w:rPr>
      </w:pPr>
      <w:r>
        <w:rPr>
          <w:rFonts w:hint="eastAsia" w:ascii="宋体" w:hAnsi="宋体" w:cs="宋体"/>
          <w:kern w:val="0"/>
          <w:sz w:val="24"/>
          <w:lang w:val="en-US" w:eastAsia="zh-CN"/>
        </w:rPr>
        <w:t>答案</w:t>
      </w:r>
      <w:r>
        <w:rPr>
          <w:rFonts w:hint="eastAsia" w:ascii="宋体" w:hAnsi="宋体" w:cs="宋体"/>
          <w:kern w:val="0"/>
          <w:sz w:val="24"/>
        </w:rPr>
        <w:t>：根据民事诉讼法</w:t>
      </w:r>
      <w:r>
        <w:rPr>
          <w:rFonts w:ascii="宋体" w:hAnsi="宋体" w:cs="宋体"/>
          <w:bCs/>
          <w:kern w:val="0"/>
          <w:sz w:val="24"/>
        </w:rPr>
        <w:t>第一百七十七条</w:t>
      </w:r>
      <w:r>
        <w:rPr>
          <w:rFonts w:hint="eastAsia" w:ascii="宋体" w:hAnsi="宋体" w:cs="宋体"/>
          <w:bCs/>
          <w:kern w:val="0"/>
          <w:sz w:val="24"/>
        </w:rPr>
        <w:t>、</w:t>
      </w:r>
      <w:r>
        <w:rPr>
          <w:rFonts w:ascii="宋体" w:hAnsi="宋体" w:cs="宋体"/>
          <w:bCs/>
          <w:kern w:val="0"/>
          <w:sz w:val="24"/>
        </w:rPr>
        <w:t>第一百七十八条</w:t>
      </w:r>
      <w:r>
        <w:rPr>
          <w:rFonts w:hint="eastAsia" w:ascii="宋体" w:hAnsi="宋体" w:cs="宋体"/>
          <w:bCs/>
          <w:kern w:val="0"/>
          <w:sz w:val="24"/>
        </w:rPr>
        <w:t>的规定：</w:t>
      </w:r>
      <w:r>
        <w:rPr>
          <w:rFonts w:ascii="宋体" w:hAnsi="宋体" w:cs="宋体"/>
          <w:kern w:val="0"/>
          <w:sz w:val="24"/>
        </w:rPr>
        <w:t>人民法院审理选民资格案件、宣告失踪或者宣告死亡案件、认定公民无民事行为能力或者限制民事行为能力案件、认定财产无主案件、确认调解协议案件和实现担保物权案件，实行一审终审。</w:t>
      </w:r>
    </w:p>
    <w:p>
      <w:pPr>
        <w:widowControl/>
        <w:shd w:val="clear" w:color="auto" w:fill="FFFFFF"/>
        <w:spacing w:line="400" w:lineRule="exact"/>
        <w:ind w:firstLine="562"/>
        <w:jc w:val="left"/>
        <w:rPr>
          <w:rFonts w:ascii="宋体" w:hAnsi="宋体" w:cs="宋体"/>
          <w:kern w:val="0"/>
          <w:sz w:val="24"/>
        </w:rPr>
      </w:pPr>
      <w:r>
        <w:rPr>
          <w:rFonts w:ascii="宋体" w:hAnsi="宋体" w:cs="宋体"/>
          <w:kern w:val="0"/>
          <w:sz w:val="24"/>
        </w:rPr>
        <w:t>选民资格案件或者重大、疑难的案件，由审判员组成合议庭审理；其他案件由审判员一人独任审理。</w:t>
      </w:r>
    </w:p>
    <w:p>
      <w:pPr>
        <w:widowControl/>
        <w:shd w:val="clear" w:color="auto" w:fill="FFFFFF"/>
        <w:spacing w:line="400" w:lineRule="exact"/>
        <w:ind w:firstLine="562"/>
        <w:jc w:val="left"/>
        <w:rPr>
          <w:rFonts w:ascii="宋体" w:hAnsi="宋体" w:cs="宋体"/>
          <w:b/>
          <w:bCs/>
          <w:kern w:val="0"/>
          <w:sz w:val="24"/>
        </w:rPr>
      </w:pPr>
      <w:r>
        <w:rPr>
          <w:rFonts w:hint="eastAsia" w:ascii="宋体" w:hAnsi="宋体" w:cs="宋体"/>
          <w:b/>
          <w:kern w:val="0"/>
          <w:sz w:val="24"/>
        </w:rPr>
        <w:t>5</w:t>
      </w:r>
      <w:r>
        <w:rPr>
          <w:rFonts w:hint="eastAsia" w:ascii="宋体" w:hAnsi="宋体" w:cs="宋体"/>
          <w:b/>
          <w:kern w:val="0"/>
          <w:sz w:val="24"/>
          <w:lang w:eastAsia="zh-CN"/>
        </w:rPr>
        <w:t>.</w:t>
      </w:r>
      <w:r>
        <w:rPr>
          <w:rFonts w:hint="eastAsia" w:ascii="宋体" w:hAnsi="宋体" w:cs="宋体"/>
          <w:b/>
          <w:kern w:val="0"/>
          <w:sz w:val="24"/>
        </w:rPr>
        <w:t>简述</w:t>
      </w:r>
      <w:r>
        <w:rPr>
          <w:rFonts w:ascii="宋体" w:hAnsi="宋体" w:cs="宋体"/>
          <w:b/>
          <w:bCs/>
          <w:kern w:val="0"/>
          <w:sz w:val="24"/>
        </w:rPr>
        <w:t>民法总则与民法通则的关系及其适用</w:t>
      </w:r>
      <w:r>
        <w:rPr>
          <w:rFonts w:hint="eastAsia" w:ascii="宋体" w:hAnsi="宋体" w:cs="宋体"/>
          <w:b/>
          <w:bCs/>
          <w:kern w:val="0"/>
          <w:sz w:val="24"/>
        </w:rPr>
        <w:t>。</w:t>
      </w:r>
    </w:p>
    <w:p>
      <w:pPr>
        <w:widowControl/>
        <w:shd w:val="clear" w:color="auto" w:fill="FFFFFF"/>
        <w:spacing w:line="400" w:lineRule="exact"/>
        <w:ind w:firstLine="562"/>
        <w:jc w:val="left"/>
        <w:rPr>
          <w:rFonts w:ascii="宋体" w:hAnsi="宋体" w:cs="宋体"/>
          <w:kern w:val="0"/>
          <w:sz w:val="24"/>
        </w:rPr>
      </w:pPr>
      <w:r>
        <w:rPr>
          <w:rFonts w:hint="eastAsia" w:ascii="宋体" w:hAnsi="宋体" w:cs="宋体"/>
          <w:b w:val="0"/>
          <w:bCs w:val="0"/>
          <w:kern w:val="0"/>
          <w:sz w:val="24"/>
          <w:lang w:val="en-US" w:eastAsia="zh-CN"/>
        </w:rPr>
        <w:t>答案：</w:t>
      </w:r>
      <w:r>
        <w:rPr>
          <w:rFonts w:hint="eastAsia" w:ascii="宋体" w:hAnsi="宋体" w:cs="宋体"/>
          <w:b w:val="0"/>
          <w:bCs w:val="0"/>
          <w:kern w:val="0"/>
          <w:sz w:val="24"/>
          <w:lang w:eastAsia="zh-CN"/>
        </w:rPr>
        <w:t>（</w:t>
      </w:r>
      <w:r>
        <w:rPr>
          <w:rFonts w:hint="eastAsia" w:ascii="宋体" w:hAnsi="宋体" w:cs="宋体"/>
          <w:b w:val="0"/>
          <w:bCs w:val="0"/>
          <w:kern w:val="0"/>
          <w:sz w:val="24"/>
          <w:lang w:val="en-US" w:eastAsia="zh-CN"/>
        </w:rPr>
        <w:t>1</w:t>
      </w:r>
      <w:r>
        <w:rPr>
          <w:rFonts w:hint="eastAsia" w:ascii="宋体" w:hAnsi="宋体" w:cs="宋体"/>
          <w:b w:val="0"/>
          <w:bCs w:val="0"/>
          <w:kern w:val="0"/>
          <w:sz w:val="24"/>
          <w:lang w:eastAsia="zh-CN"/>
        </w:rPr>
        <w:t>）</w:t>
      </w:r>
      <w:r>
        <w:rPr>
          <w:rFonts w:ascii="宋体" w:hAnsi="宋体" w:cs="宋体"/>
          <w:kern w:val="0"/>
          <w:sz w:val="24"/>
        </w:rPr>
        <w:t>民法通则既规定了民法的一些基本制度和一般性规则，也规定了合同、所有权及其他财产权、知识产权、民事责任、涉外民事法律关系适用等具体内容。民法总则基本吸收了民法通则规定的基本制度和一般性规则，同时作了补充、完善和发展。</w:t>
      </w:r>
    </w:p>
    <w:p>
      <w:pPr>
        <w:widowControl/>
        <w:shd w:val="clear" w:color="auto" w:fill="FFFFFF"/>
        <w:spacing w:line="400" w:lineRule="exact"/>
        <w:ind w:firstLine="562"/>
        <w:jc w:val="left"/>
        <w:rPr>
          <w:rFonts w:ascii="宋体" w:hAnsi="宋体" w:cs="宋体"/>
          <w:kern w:val="0"/>
          <w:sz w:val="24"/>
          <w:u w:val="single"/>
        </w:rPr>
      </w:pPr>
      <w:r>
        <w:rPr>
          <w:rFonts w:hint="eastAsia" w:ascii="宋体" w:hAnsi="宋体" w:cs="宋体"/>
          <w:b w:val="0"/>
          <w:bCs/>
          <w:kern w:val="0"/>
          <w:sz w:val="24"/>
          <w:lang w:eastAsia="zh-CN"/>
        </w:rPr>
        <w:t>（</w:t>
      </w:r>
      <w:r>
        <w:rPr>
          <w:rFonts w:hint="eastAsia" w:ascii="宋体" w:hAnsi="宋体" w:cs="宋体"/>
          <w:b w:val="0"/>
          <w:bCs/>
          <w:kern w:val="0"/>
          <w:sz w:val="24"/>
          <w:lang w:val="en-US" w:eastAsia="zh-CN"/>
        </w:rPr>
        <w:t>2</w:t>
      </w:r>
      <w:r>
        <w:rPr>
          <w:rFonts w:hint="eastAsia" w:ascii="宋体" w:hAnsi="宋体" w:cs="宋体"/>
          <w:b w:val="0"/>
          <w:bCs/>
          <w:kern w:val="0"/>
          <w:sz w:val="24"/>
          <w:lang w:eastAsia="zh-CN"/>
        </w:rPr>
        <w:t>）</w:t>
      </w:r>
      <w:r>
        <w:rPr>
          <w:rFonts w:ascii="宋体" w:hAnsi="宋体" w:cs="宋体"/>
          <w:kern w:val="0"/>
          <w:sz w:val="24"/>
        </w:rPr>
        <w:t>因民法总则施行后暂不废止民法通则，在此之前，民法总则与民法通则规定不一致的，根据新的规定优于旧的规定的法律适用规则，适用民法总则的规定。最高人民法院已依据民法总则制定了关于诉讼时效问题的司法解释，而原依据民法通则制定的关于诉讼时效的司法解释，只要与民法总则不冲突，仍可适用。</w:t>
      </w:r>
    </w:p>
    <w:p>
      <w:pPr>
        <w:widowControl/>
        <w:shd w:val="clear" w:color="auto" w:fill="FFFFFF"/>
        <w:spacing w:line="400" w:lineRule="exact"/>
        <w:ind w:firstLine="482" w:firstLineChars="200"/>
        <w:jc w:val="left"/>
        <w:rPr>
          <w:rFonts w:ascii="宋体" w:hAnsi="宋体" w:cs="宋体"/>
          <w:b/>
          <w:bCs/>
          <w:kern w:val="0"/>
          <w:sz w:val="24"/>
        </w:rPr>
      </w:pPr>
      <w:r>
        <w:rPr>
          <w:rFonts w:hint="eastAsia" w:ascii="宋体" w:hAnsi="宋体" w:cs="宋体"/>
          <w:b/>
          <w:kern w:val="0"/>
          <w:sz w:val="24"/>
        </w:rPr>
        <w:t>6</w:t>
      </w:r>
      <w:r>
        <w:rPr>
          <w:rFonts w:hint="eastAsia" w:ascii="宋体" w:hAnsi="宋体" w:cs="宋体"/>
          <w:b/>
          <w:kern w:val="0"/>
          <w:sz w:val="24"/>
          <w:lang w:eastAsia="zh-CN"/>
        </w:rPr>
        <w:t>.</w:t>
      </w:r>
      <w:r>
        <w:rPr>
          <w:rFonts w:hint="eastAsia" w:ascii="宋体" w:hAnsi="宋体" w:cs="宋体"/>
          <w:b/>
          <w:kern w:val="0"/>
          <w:sz w:val="24"/>
        </w:rPr>
        <w:t>举例说明</w:t>
      </w:r>
      <w:r>
        <w:rPr>
          <w:rFonts w:ascii="宋体" w:hAnsi="宋体" w:cs="宋体"/>
          <w:b/>
          <w:bCs/>
          <w:kern w:val="0"/>
          <w:sz w:val="24"/>
        </w:rPr>
        <w:t>民法总则与合同法的关系及其适用</w:t>
      </w:r>
      <w:r>
        <w:rPr>
          <w:rFonts w:hint="eastAsia" w:ascii="宋体" w:hAnsi="宋体" w:cs="宋体"/>
          <w:b/>
          <w:bCs/>
          <w:kern w:val="0"/>
          <w:sz w:val="24"/>
        </w:rPr>
        <w:t>。</w:t>
      </w:r>
    </w:p>
    <w:p>
      <w:pPr>
        <w:widowControl/>
        <w:shd w:val="clear" w:color="auto" w:fill="FFFFFF"/>
        <w:spacing w:line="400" w:lineRule="exact"/>
        <w:ind w:firstLine="480" w:firstLineChars="200"/>
        <w:jc w:val="left"/>
        <w:rPr>
          <w:rFonts w:ascii="宋体" w:hAnsi="宋体" w:cs="宋体"/>
          <w:kern w:val="0"/>
          <w:sz w:val="24"/>
        </w:rPr>
      </w:pPr>
      <w:r>
        <w:rPr>
          <w:rFonts w:hint="eastAsia" w:ascii="宋体" w:hAnsi="宋体" w:cs="宋体"/>
          <w:kern w:val="0"/>
          <w:sz w:val="24"/>
          <w:lang w:val="en-US" w:eastAsia="zh-CN"/>
        </w:rPr>
        <w:t>答案：（1）</w:t>
      </w:r>
      <w:r>
        <w:rPr>
          <w:rFonts w:ascii="宋体" w:hAnsi="宋体" w:cs="宋体"/>
          <w:kern w:val="0"/>
          <w:sz w:val="24"/>
        </w:rPr>
        <w:t>民法总则施行前成立的合同发生的纠纷，原则上适用合同法的有关规定处理。因民法总则施行后成立的合同发生的纠纷，如果合同法“总则”对此的规定与民法总则的规定不一致的，根据新的规定优于旧的规定的法律适用规则，适用民法总则的规定。</w:t>
      </w:r>
    </w:p>
    <w:p>
      <w:pPr>
        <w:widowControl/>
        <w:shd w:val="clear" w:color="auto" w:fill="FFFFFF"/>
        <w:spacing w:line="400" w:lineRule="exact"/>
        <w:ind w:firstLine="480" w:firstLineChars="200"/>
        <w:jc w:val="left"/>
        <w:rPr>
          <w:rFonts w:ascii="宋体" w:hAnsi="宋体" w:cs="宋体"/>
          <w:kern w:val="0"/>
          <w:sz w:val="24"/>
        </w:rPr>
      </w:pPr>
      <w:r>
        <w:rPr>
          <w:rFonts w:ascii="宋体" w:hAnsi="宋体" w:cs="宋体"/>
          <w:kern w:val="0"/>
          <w:sz w:val="24"/>
        </w:rPr>
        <w:t>例如，关于欺诈、胁迫问题，根据合同法的规定，只有合同当事人之间存在欺诈、胁迫行为的，被欺诈、胁迫一方才享有撤销合同的权利。而依民法总则的规定，第三人实施的欺诈、胁迫行为，被欺诈、胁迫一方也有撤销合同的权利。</w:t>
      </w:r>
    </w:p>
    <w:p>
      <w:pPr>
        <w:widowControl/>
        <w:shd w:val="clear" w:color="auto" w:fill="FFFFFF"/>
        <w:spacing w:line="400" w:lineRule="exact"/>
        <w:ind w:firstLine="480" w:firstLineChars="200"/>
        <w:jc w:val="left"/>
        <w:rPr>
          <w:rFonts w:ascii="宋体" w:hAnsi="宋体" w:cs="宋体"/>
          <w:kern w:val="0"/>
          <w:sz w:val="24"/>
        </w:rPr>
      </w:pPr>
      <w:r>
        <w:rPr>
          <w:rFonts w:ascii="宋体" w:hAnsi="宋体" w:cs="宋体"/>
          <w:kern w:val="0"/>
          <w:sz w:val="24"/>
        </w:rPr>
        <w:t>另外，合同法视欺诈、胁迫行为所损害利益的不同，对合同效力作出了不同规定：损害合同当事人利益的，属于可撤销或者可变更合同；损害国家利益的，则属于无效合同。民法总则则未加区别，规定一律按可撤销合同对待。</w:t>
      </w:r>
    </w:p>
    <w:p>
      <w:pPr>
        <w:widowControl/>
        <w:shd w:val="clear" w:color="auto" w:fill="FFFFFF"/>
        <w:spacing w:line="400" w:lineRule="exact"/>
        <w:ind w:firstLine="480" w:firstLineChars="200"/>
        <w:jc w:val="left"/>
        <w:rPr>
          <w:rFonts w:ascii="宋体" w:hAnsi="宋体" w:cs="宋体"/>
          <w:kern w:val="0"/>
          <w:sz w:val="24"/>
        </w:rPr>
      </w:pPr>
      <w:r>
        <w:rPr>
          <w:rFonts w:ascii="宋体" w:hAnsi="宋体" w:cs="宋体"/>
          <w:kern w:val="0"/>
          <w:sz w:val="24"/>
        </w:rPr>
        <w:t>再如，关于显失公平问题，合同法将显失公平与乘人之危作为两类不同的可撤销或者可变更合同事由，而民法总则则将二者合并为一类可撤销合同事由。</w:t>
      </w:r>
    </w:p>
    <w:p>
      <w:pPr>
        <w:widowControl/>
        <w:shd w:val="clear" w:color="auto" w:fill="FFFFFF"/>
        <w:spacing w:line="400" w:lineRule="exact"/>
        <w:ind w:firstLine="480" w:firstLineChars="200"/>
        <w:jc w:val="left"/>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ascii="宋体" w:hAnsi="宋体" w:cs="宋体"/>
          <w:kern w:val="0"/>
          <w:sz w:val="24"/>
        </w:rPr>
        <w:t>民法总则施行后发生的纠纷，在民法典施行前，如果合同法“分则”对此的规定与民法总则不一致的，根据特别规定优于一般规定的法律适用规则，适用合同法“分则”的规定。</w:t>
      </w:r>
    </w:p>
    <w:p>
      <w:pPr>
        <w:widowControl/>
        <w:shd w:val="clear" w:color="auto" w:fill="FFFFFF"/>
        <w:spacing w:line="400" w:lineRule="exact"/>
        <w:ind w:firstLine="480" w:firstLineChars="200"/>
        <w:jc w:val="left"/>
        <w:rPr>
          <w:rFonts w:ascii="宋体" w:hAnsi="宋体" w:cs="宋体"/>
          <w:kern w:val="0"/>
          <w:sz w:val="24"/>
        </w:rPr>
      </w:pPr>
      <w:r>
        <w:rPr>
          <w:rFonts w:ascii="宋体" w:hAnsi="宋体" w:cs="宋体"/>
          <w:kern w:val="0"/>
          <w:sz w:val="24"/>
        </w:rPr>
        <w:t>例如，民法总则仅规定了显名代理，没有规定《合同法》第</w:t>
      </w:r>
      <w:r>
        <w:rPr>
          <w:rFonts w:hint="eastAsia" w:ascii="宋体" w:hAnsi="宋体" w:cs="宋体"/>
          <w:kern w:val="0"/>
          <w:sz w:val="24"/>
        </w:rPr>
        <w:t>四百零二</w:t>
      </w:r>
      <w:r>
        <w:rPr>
          <w:rFonts w:ascii="宋体" w:hAnsi="宋体" w:cs="宋体"/>
          <w:kern w:val="0"/>
          <w:sz w:val="24"/>
        </w:rPr>
        <w:t>条的隐名代理和第</w:t>
      </w:r>
      <w:r>
        <w:rPr>
          <w:rFonts w:hint="eastAsia" w:ascii="宋体" w:hAnsi="宋体" w:cs="宋体"/>
          <w:kern w:val="0"/>
          <w:sz w:val="24"/>
        </w:rPr>
        <w:t>四百零三</w:t>
      </w:r>
      <w:r>
        <w:rPr>
          <w:rFonts w:ascii="宋体" w:hAnsi="宋体" w:cs="宋体"/>
          <w:kern w:val="0"/>
          <w:sz w:val="24"/>
        </w:rPr>
        <w:t>条的间接代理。在民法典施行前，这两条规定应当继续适用。</w:t>
      </w:r>
    </w:p>
    <w:p>
      <w:pPr>
        <w:widowControl/>
        <w:shd w:val="clear" w:color="auto" w:fill="FFFFFF"/>
        <w:spacing w:line="400" w:lineRule="exact"/>
        <w:ind w:firstLine="482" w:firstLineChars="200"/>
        <w:jc w:val="left"/>
        <w:rPr>
          <w:rFonts w:ascii="宋体" w:hAnsi="宋体" w:cs="宋体"/>
          <w:b/>
          <w:bCs/>
          <w:kern w:val="0"/>
          <w:sz w:val="24"/>
        </w:rPr>
      </w:pPr>
      <w:r>
        <w:rPr>
          <w:rFonts w:hint="eastAsia" w:ascii="宋体" w:hAnsi="宋体" w:cs="宋体"/>
          <w:b/>
          <w:kern w:val="0"/>
          <w:sz w:val="24"/>
        </w:rPr>
        <w:t>7</w:t>
      </w:r>
      <w:r>
        <w:rPr>
          <w:rFonts w:hint="eastAsia" w:ascii="宋体" w:hAnsi="宋体" w:cs="宋体"/>
          <w:b/>
          <w:kern w:val="0"/>
          <w:sz w:val="24"/>
          <w:lang w:eastAsia="zh-CN"/>
        </w:rPr>
        <w:t>.</w:t>
      </w:r>
      <w:r>
        <w:rPr>
          <w:rFonts w:hint="eastAsia" w:ascii="宋体" w:hAnsi="宋体" w:cs="宋体"/>
          <w:b/>
          <w:kern w:val="0"/>
          <w:sz w:val="24"/>
        </w:rPr>
        <w:t>认定公司与股东</w:t>
      </w:r>
      <w:r>
        <w:rPr>
          <w:rFonts w:hint="eastAsia" w:ascii="宋体" w:hAnsi="宋体" w:cs="宋体"/>
          <w:b/>
          <w:bCs/>
          <w:kern w:val="0"/>
          <w:sz w:val="24"/>
        </w:rPr>
        <w:t>“</w:t>
      </w:r>
      <w:r>
        <w:rPr>
          <w:rFonts w:ascii="宋体" w:hAnsi="宋体" w:cs="宋体"/>
          <w:b/>
          <w:bCs/>
          <w:kern w:val="0"/>
          <w:sz w:val="24"/>
        </w:rPr>
        <w:t>人格混同</w:t>
      </w:r>
      <w:r>
        <w:rPr>
          <w:rFonts w:hint="eastAsia" w:ascii="宋体" w:hAnsi="宋体" w:cs="宋体"/>
          <w:b/>
          <w:bCs/>
          <w:kern w:val="0"/>
          <w:sz w:val="24"/>
        </w:rPr>
        <w:t>”应当考虑哪些因素：</w:t>
      </w:r>
    </w:p>
    <w:p>
      <w:pPr>
        <w:widowControl/>
        <w:shd w:val="clear" w:color="auto" w:fill="FFFFFF"/>
        <w:spacing w:line="400" w:lineRule="exact"/>
        <w:ind w:firstLine="480" w:firstLineChars="200"/>
        <w:jc w:val="left"/>
        <w:rPr>
          <w:rFonts w:ascii="宋体" w:hAnsi="宋体" w:cs="宋体"/>
          <w:kern w:val="0"/>
          <w:sz w:val="24"/>
        </w:rPr>
      </w:pPr>
      <w:r>
        <w:rPr>
          <w:rFonts w:hint="eastAsia" w:ascii="宋体" w:hAnsi="宋体" w:cs="宋体"/>
          <w:b w:val="0"/>
          <w:bCs w:val="0"/>
          <w:kern w:val="0"/>
          <w:sz w:val="24"/>
          <w:lang w:val="en-US" w:eastAsia="zh-CN"/>
        </w:rPr>
        <w:t>答案：</w:t>
      </w:r>
      <w:r>
        <w:rPr>
          <w:rFonts w:ascii="宋体" w:hAnsi="宋体" w:cs="宋体"/>
          <w:bCs/>
          <w:kern w:val="0"/>
          <w:sz w:val="24"/>
        </w:rPr>
        <w:t>最高人民法院《全国法院民商事审判工作会议纪要》</w:t>
      </w:r>
      <w:r>
        <w:rPr>
          <w:rFonts w:hint="eastAsia" w:ascii="宋体" w:hAnsi="宋体" w:cs="宋体"/>
          <w:bCs/>
          <w:kern w:val="0"/>
          <w:sz w:val="24"/>
        </w:rPr>
        <w:t>（</w:t>
      </w:r>
      <w:r>
        <w:rPr>
          <w:rFonts w:ascii="宋体" w:hAnsi="宋体" w:cs="宋体"/>
          <w:bCs/>
          <w:kern w:val="0"/>
          <w:sz w:val="24"/>
        </w:rPr>
        <w:t>法〔2019〕254号</w:t>
      </w:r>
      <w:r>
        <w:rPr>
          <w:rFonts w:hint="eastAsia" w:ascii="宋体" w:hAnsi="宋体" w:cs="宋体"/>
          <w:bCs/>
          <w:kern w:val="0"/>
          <w:sz w:val="24"/>
        </w:rPr>
        <w:t>）指出，</w:t>
      </w:r>
      <w:r>
        <w:rPr>
          <w:rFonts w:ascii="宋体" w:hAnsi="宋体" w:cs="宋体"/>
          <w:kern w:val="0"/>
          <w:sz w:val="24"/>
        </w:rPr>
        <w:t>认定公司人格与股东人格是否存在混同，最根本的判断标准是公司是否具有独立意思和独立财产，最主要的表现是公司的财产与股东的财产是否混同且无法区分。在认定是否构成人格混同时，应当综合考虑以下因素：</w:t>
      </w:r>
      <w:r>
        <w:rPr>
          <w:rFonts w:hint="eastAsia" w:ascii="宋体" w:hAnsi="宋体" w:cs="宋体"/>
          <w:kern w:val="0"/>
          <w:sz w:val="24"/>
          <w:lang w:eastAsia="zh-CN"/>
        </w:rPr>
        <w:t>（1）</w:t>
      </w:r>
      <w:r>
        <w:rPr>
          <w:rFonts w:ascii="宋体" w:hAnsi="宋体" w:cs="宋体"/>
          <w:kern w:val="0"/>
          <w:sz w:val="24"/>
        </w:rPr>
        <w:t>股东无偿使用公司资金或者财产，不作财务记载的；</w:t>
      </w:r>
      <w:r>
        <w:rPr>
          <w:rFonts w:hint="eastAsia" w:ascii="宋体" w:hAnsi="宋体" w:cs="宋体"/>
          <w:kern w:val="0"/>
          <w:sz w:val="24"/>
          <w:lang w:eastAsia="zh-CN"/>
        </w:rPr>
        <w:t>（2）</w:t>
      </w:r>
      <w:r>
        <w:rPr>
          <w:rFonts w:ascii="宋体" w:hAnsi="宋体" w:cs="宋体"/>
          <w:kern w:val="0"/>
          <w:sz w:val="24"/>
        </w:rPr>
        <w:t>股东用公司的资金偿还股东的债务，或者将公司的资金供关联公司无偿使用，不作财务记载的；</w:t>
      </w:r>
      <w:r>
        <w:rPr>
          <w:rFonts w:hint="eastAsia" w:ascii="宋体" w:hAnsi="宋体" w:cs="宋体"/>
          <w:kern w:val="0"/>
          <w:sz w:val="24"/>
          <w:lang w:eastAsia="zh-CN"/>
        </w:rPr>
        <w:t>（3）</w:t>
      </w:r>
      <w:r>
        <w:rPr>
          <w:rFonts w:ascii="宋体" w:hAnsi="宋体" w:cs="宋体"/>
          <w:kern w:val="0"/>
          <w:sz w:val="24"/>
        </w:rPr>
        <w:t>公司账簿与股东账簿不分，致使公司财产与股东财产无法区分的；</w:t>
      </w:r>
      <w:r>
        <w:rPr>
          <w:rFonts w:hint="eastAsia" w:ascii="宋体" w:hAnsi="宋体" w:cs="宋体"/>
          <w:kern w:val="0"/>
          <w:sz w:val="24"/>
          <w:lang w:eastAsia="zh-CN"/>
        </w:rPr>
        <w:t>（4）</w:t>
      </w:r>
      <w:r>
        <w:rPr>
          <w:rFonts w:ascii="宋体" w:hAnsi="宋体" w:cs="宋体"/>
          <w:kern w:val="0"/>
          <w:sz w:val="24"/>
        </w:rPr>
        <w:t>股东自身收益与公司盈利不加区分，致使双方利益不清的；</w:t>
      </w:r>
      <w:r>
        <w:rPr>
          <w:rFonts w:hint="eastAsia" w:ascii="宋体" w:hAnsi="宋体" w:cs="宋体"/>
          <w:kern w:val="0"/>
          <w:sz w:val="24"/>
          <w:lang w:eastAsia="zh-CN"/>
        </w:rPr>
        <w:t>（5）</w:t>
      </w:r>
      <w:r>
        <w:rPr>
          <w:rFonts w:ascii="宋体" w:hAnsi="宋体" w:cs="宋体"/>
          <w:kern w:val="0"/>
          <w:sz w:val="24"/>
        </w:rPr>
        <w:t>公司的财产记载于股东名下，由股东占有、使用的；</w:t>
      </w:r>
      <w:r>
        <w:rPr>
          <w:rFonts w:hint="eastAsia" w:ascii="宋体" w:hAnsi="宋体" w:cs="宋体"/>
          <w:kern w:val="0"/>
          <w:sz w:val="24"/>
          <w:lang w:eastAsia="zh-CN"/>
        </w:rPr>
        <w:t>（6）</w:t>
      </w:r>
      <w:r>
        <w:rPr>
          <w:rFonts w:ascii="宋体" w:hAnsi="宋体" w:cs="宋体"/>
          <w:kern w:val="0"/>
          <w:sz w:val="24"/>
        </w:rPr>
        <w:t>人格混同的其他情形。</w:t>
      </w:r>
    </w:p>
    <w:p>
      <w:pPr>
        <w:widowControl/>
        <w:shd w:val="clear" w:color="auto" w:fill="FFFFFF"/>
        <w:spacing w:line="400" w:lineRule="exact"/>
        <w:ind w:firstLine="480" w:firstLineChars="200"/>
        <w:jc w:val="left"/>
        <w:rPr>
          <w:rFonts w:ascii="宋体" w:hAnsi="宋体" w:cs="宋体"/>
          <w:kern w:val="0"/>
          <w:sz w:val="24"/>
        </w:rPr>
      </w:pPr>
      <w:r>
        <w:rPr>
          <w:rFonts w:ascii="宋体" w:hAnsi="宋体" w:cs="宋体"/>
          <w:kern w:val="0"/>
          <w:sz w:val="24"/>
        </w:rPr>
        <w:t>在出现人格混同的情况下，往往同时出现以下混同：公司业务和股东业务混同；公司员工与股东员工混同，特别是财务人员混同；公司住所与股东住所混同。人民法院在审理案件时，关键要审查是否构成人格混同，而不要求同时具备其他方面的混同，其他方面的混同往往只是人格混同的补强。</w:t>
      </w:r>
    </w:p>
    <w:p>
      <w:pPr>
        <w:widowControl/>
        <w:shd w:val="clear" w:color="auto" w:fill="FFFFFF"/>
        <w:spacing w:line="400" w:lineRule="exact"/>
        <w:ind w:firstLine="482" w:firstLineChars="200"/>
        <w:jc w:val="left"/>
        <w:rPr>
          <w:rFonts w:ascii="宋体" w:hAnsi="宋体" w:cs="宋体"/>
          <w:b/>
          <w:kern w:val="0"/>
          <w:sz w:val="24"/>
        </w:rPr>
      </w:pPr>
      <w:r>
        <w:rPr>
          <w:rFonts w:hint="eastAsia" w:ascii="宋体" w:hAnsi="宋体" w:cs="宋体"/>
          <w:b/>
          <w:kern w:val="0"/>
          <w:sz w:val="24"/>
        </w:rPr>
        <w:t>8</w:t>
      </w:r>
      <w:r>
        <w:rPr>
          <w:rFonts w:hint="eastAsia" w:ascii="宋体" w:hAnsi="宋体" w:cs="宋体"/>
          <w:b/>
          <w:kern w:val="0"/>
          <w:sz w:val="24"/>
          <w:lang w:eastAsia="zh-CN"/>
        </w:rPr>
        <w:t>.</w:t>
      </w:r>
      <w:r>
        <w:rPr>
          <w:rFonts w:hint="eastAsia" w:ascii="宋体" w:hAnsi="宋体" w:cs="宋体"/>
          <w:b/>
          <w:kern w:val="0"/>
          <w:sz w:val="24"/>
        </w:rPr>
        <w:t>举例说明</w:t>
      </w:r>
      <w:r>
        <w:rPr>
          <w:rFonts w:ascii="宋体" w:hAnsi="宋体" w:cs="宋体"/>
          <w:b/>
          <w:kern w:val="0"/>
          <w:sz w:val="24"/>
        </w:rPr>
        <w:t>“效力性强制性规定”</w:t>
      </w:r>
      <w:r>
        <w:rPr>
          <w:rFonts w:hint="eastAsia" w:ascii="宋体" w:hAnsi="宋体" w:cs="宋体"/>
          <w:b/>
          <w:kern w:val="0"/>
          <w:sz w:val="24"/>
        </w:rPr>
        <w:t>的情形。</w:t>
      </w:r>
    </w:p>
    <w:p>
      <w:pPr>
        <w:widowControl/>
        <w:shd w:val="clear" w:color="auto" w:fill="FFFFFF"/>
        <w:spacing w:line="400" w:lineRule="exact"/>
        <w:ind w:firstLine="562"/>
        <w:jc w:val="left"/>
        <w:rPr>
          <w:rFonts w:ascii="宋体" w:hAnsi="宋体" w:cs="宋体"/>
          <w:kern w:val="0"/>
          <w:sz w:val="24"/>
        </w:rPr>
      </w:pPr>
      <w:r>
        <w:rPr>
          <w:rFonts w:hint="eastAsia" w:ascii="宋体" w:hAnsi="宋体" w:cs="宋体"/>
          <w:kern w:val="0"/>
          <w:sz w:val="24"/>
          <w:lang w:val="en-US" w:eastAsia="zh-CN"/>
        </w:rPr>
        <w:t>答案</w:t>
      </w:r>
      <w:r>
        <w:rPr>
          <w:rFonts w:hint="eastAsia" w:ascii="宋体" w:hAnsi="宋体" w:cs="宋体"/>
          <w:kern w:val="0"/>
          <w:sz w:val="24"/>
        </w:rPr>
        <w:t>：</w:t>
      </w:r>
      <w:r>
        <w:rPr>
          <w:rFonts w:ascii="宋体" w:hAnsi="宋体" w:cs="宋体"/>
          <w:bCs/>
          <w:kern w:val="0"/>
          <w:sz w:val="24"/>
        </w:rPr>
        <w:t>最高人民法院《全国法院民商事审判工作会议纪要》</w:t>
      </w:r>
      <w:r>
        <w:rPr>
          <w:rFonts w:hint="eastAsia" w:ascii="宋体" w:hAnsi="宋体" w:cs="宋体"/>
          <w:bCs/>
          <w:kern w:val="0"/>
          <w:sz w:val="24"/>
        </w:rPr>
        <w:t>（</w:t>
      </w:r>
      <w:r>
        <w:rPr>
          <w:rFonts w:ascii="宋体" w:hAnsi="宋体" w:cs="宋体"/>
          <w:bCs/>
          <w:kern w:val="0"/>
          <w:sz w:val="24"/>
        </w:rPr>
        <w:t>法〔2019〕254号</w:t>
      </w:r>
      <w:r>
        <w:rPr>
          <w:rFonts w:hint="eastAsia" w:ascii="宋体" w:hAnsi="宋体" w:cs="宋体"/>
          <w:bCs/>
          <w:kern w:val="0"/>
          <w:sz w:val="24"/>
        </w:rPr>
        <w:t>）指出，</w:t>
      </w:r>
      <w:r>
        <w:rPr>
          <w:rFonts w:ascii="宋体" w:hAnsi="宋体" w:cs="宋体"/>
          <w:kern w:val="0"/>
          <w:sz w:val="24"/>
        </w:rPr>
        <w:t>依据《民法总则》第</w:t>
      </w:r>
      <w:r>
        <w:rPr>
          <w:rFonts w:hint="eastAsia" w:ascii="宋体" w:hAnsi="宋体" w:cs="宋体"/>
          <w:kern w:val="0"/>
          <w:sz w:val="24"/>
        </w:rPr>
        <w:t>一百五十三</w:t>
      </w:r>
      <w:r>
        <w:rPr>
          <w:rFonts w:ascii="宋体" w:hAnsi="宋体" w:cs="宋体"/>
          <w:kern w:val="0"/>
          <w:sz w:val="24"/>
        </w:rPr>
        <w:t>条第</w:t>
      </w:r>
      <w:r>
        <w:rPr>
          <w:rFonts w:hint="eastAsia" w:ascii="宋体" w:hAnsi="宋体" w:cs="宋体"/>
          <w:kern w:val="0"/>
          <w:sz w:val="24"/>
        </w:rPr>
        <w:t>一</w:t>
      </w:r>
      <w:r>
        <w:rPr>
          <w:rFonts w:ascii="宋体" w:hAnsi="宋体" w:cs="宋体"/>
          <w:kern w:val="0"/>
          <w:sz w:val="24"/>
        </w:rPr>
        <w:t>款和合同法司法解释（二）第14条的规定</w:t>
      </w:r>
      <w:r>
        <w:rPr>
          <w:rFonts w:hint="eastAsia" w:ascii="宋体" w:hAnsi="宋体" w:cs="宋体"/>
          <w:kern w:val="0"/>
          <w:sz w:val="24"/>
        </w:rPr>
        <w:t>，</w:t>
      </w:r>
      <w:r>
        <w:rPr>
          <w:rFonts w:ascii="宋体" w:hAnsi="宋体" w:cs="宋体"/>
          <w:kern w:val="0"/>
          <w:sz w:val="24"/>
        </w:rPr>
        <w:t>判断“强制性规定”的性质，特别要在考量强制性规定所保护的法益类型、违法行为的法律后果以及交易安全保护等因素的基础上认定其性质。</w:t>
      </w:r>
    </w:p>
    <w:p>
      <w:pPr>
        <w:widowControl/>
        <w:shd w:val="clear" w:color="auto" w:fill="FFFFFF"/>
        <w:spacing w:line="400" w:lineRule="exact"/>
        <w:ind w:firstLine="562"/>
        <w:jc w:val="left"/>
        <w:rPr>
          <w:rFonts w:ascii="宋体" w:hAnsi="宋体" w:cs="宋体"/>
          <w:kern w:val="0"/>
          <w:sz w:val="24"/>
        </w:rPr>
      </w:pPr>
      <w:r>
        <w:rPr>
          <w:rFonts w:ascii="宋体" w:hAnsi="宋体" w:cs="宋体"/>
          <w:kern w:val="0"/>
          <w:sz w:val="24"/>
        </w:rPr>
        <w:t>下列强制性规定，应当认定为“效力性强制性规定”：</w:t>
      </w:r>
      <w:r>
        <w:rPr>
          <w:rFonts w:hint="eastAsia" w:ascii="宋体" w:hAnsi="宋体" w:cs="宋体"/>
          <w:kern w:val="0"/>
          <w:sz w:val="24"/>
          <w:lang w:eastAsia="zh-CN"/>
        </w:rPr>
        <w:t>（</w:t>
      </w:r>
      <w:r>
        <w:rPr>
          <w:rFonts w:hint="eastAsia" w:ascii="宋体" w:hAnsi="宋体" w:cs="宋体"/>
          <w:kern w:val="0"/>
          <w:sz w:val="24"/>
          <w:lang w:val="en-US" w:eastAsia="zh-CN"/>
        </w:rPr>
        <w:t>1</w:t>
      </w:r>
      <w:r>
        <w:rPr>
          <w:rFonts w:hint="eastAsia" w:ascii="宋体" w:hAnsi="宋体" w:cs="宋体"/>
          <w:kern w:val="0"/>
          <w:sz w:val="24"/>
          <w:lang w:eastAsia="zh-CN"/>
        </w:rPr>
        <w:t>）</w:t>
      </w:r>
      <w:r>
        <w:rPr>
          <w:rFonts w:ascii="宋体" w:hAnsi="宋体" w:cs="宋体"/>
          <w:kern w:val="0"/>
          <w:sz w:val="24"/>
        </w:rPr>
        <w:t>强制性规定涉及金融安全、市场秩序、国家宏观政策等公序良俗的；</w:t>
      </w: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ascii="宋体" w:hAnsi="宋体" w:cs="宋体"/>
          <w:kern w:val="0"/>
          <w:sz w:val="24"/>
        </w:rPr>
        <w:t>交易标的禁止买卖的，如禁止人体器官、毒品、枪支等买卖；</w:t>
      </w:r>
      <w:r>
        <w:rPr>
          <w:rFonts w:hint="eastAsia" w:ascii="宋体" w:hAnsi="宋体" w:cs="宋体"/>
          <w:kern w:val="0"/>
          <w:sz w:val="24"/>
          <w:lang w:eastAsia="zh-CN"/>
        </w:rPr>
        <w:t>（</w:t>
      </w:r>
      <w:r>
        <w:rPr>
          <w:rFonts w:hint="eastAsia" w:ascii="宋体" w:hAnsi="宋体" w:cs="宋体"/>
          <w:kern w:val="0"/>
          <w:sz w:val="24"/>
          <w:lang w:val="en-US" w:eastAsia="zh-CN"/>
        </w:rPr>
        <w:t>3</w:t>
      </w:r>
      <w:r>
        <w:rPr>
          <w:rFonts w:hint="eastAsia" w:ascii="宋体" w:hAnsi="宋体" w:cs="宋体"/>
          <w:kern w:val="0"/>
          <w:sz w:val="24"/>
          <w:lang w:eastAsia="zh-CN"/>
        </w:rPr>
        <w:t>）</w:t>
      </w:r>
      <w:r>
        <w:rPr>
          <w:rFonts w:ascii="宋体" w:hAnsi="宋体" w:cs="宋体"/>
          <w:kern w:val="0"/>
          <w:sz w:val="24"/>
        </w:rPr>
        <w:t>违反特许经营规定的，如场外配资合同；</w:t>
      </w:r>
      <w:r>
        <w:rPr>
          <w:rFonts w:hint="eastAsia" w:ascii="宋体" w:hAnsi="宋体" w:cs="宋体"/>
          <w:kern w:val="0"/>
          <w:sz w:val="24"/>
          <w:lang w:eastAsia="zh-CN"/>
        </w:rPr>
        <w:t>（</w:t>
      </w:r>
      <w:r>
        <w:rPr>
          <w:rFonts w:hint="eastAsia" w:ascii="宋体" w:hAnsi="宋体" w:cs="宋体"/>
          <w:kern w:val="0"/>
          <w:sz w:val="24"/>
          <w:lang w:val="en-US" w:eastAsia="zh-CN"/>
        </w:rPr>
        <w:t>4</w:t>
      </w:r>
      <w:r>
        <w:rPr>
          <w:rFonts w:hint="eastAsia" w:ascii="宋体" w:hAnsi="宋体" w:cs="宋体"/>
          <w:kern w:val="0"/>
          <w:sz w:val="24"/>
          <w:lang w:eastAsia="zh-CN"/>
        </w:rPr>
        <w:t>）</w:t>
      </w:r>
      <w:r>
        <w:rPr>
          <w:rFonts w:ascii="宋体" w:hAnsi="宋体" w:cs="宋体"/>
          <w:kern w:val="0"/>
          <w:sz w:val="24"/>
        </w:rPr>
        <w:t>交易方式严重违法的，如违反招投标等竞争性缔约方式订立的合同；</w:t>
      </w:r>
      <w:r>
        <w:rPr>
          <w:rFonts w:hint="eastAsia" w:ascii="宋体" w:hAnsi="宋体" w:cs="宋体"/>
          <w:kern w:val="0"/>
          <w:sz w:val="24"/>
          <w:lang w:eastAsia="zh-CN"/>
        </w:rPr>
        <w:t>（</w:t>
      </w:r>
      <w:r>
        <w:rPr>
          <w:rFonts w:hint="eastAsia" w:ascii="宋体" w:hAnsi="宋体" w:cs="宋体"/>
          <w:kern w:val="0"/>
          <w:sz w:val="24"/>
          <w:lang w:val="en-US" w:eastAsia="zh-CN"/>
        </w:rPr>
        <w:t>5</w:t>
      </w:r>
      <w:r>
        <w:rPr>
          <w:rFonts w:hint="eastAsia" w:ascii="宋体" w:hAnsi="宋体" w:cs="宋体"/>
          <w:kern w:val="0"/>
          <w:sz w:val="24"/>
          <w:lang w:eastAsia="zh-CN"/>
        </w:rPr>
        <w:t>）</w:t>
      </w:r>
      <w:r>
        <w:rPr>
          <w:rFonts w:ascii="宋体" w:hAnsi="宋体" w:cs="宋体"/>
          <w:kern w:val="0"/>
          <w:sz w:val="24"/>
        </w:rPr>
        <w:t>交易场所违法的，如在批准的交易场所之外进行期货交易。</w:t>
      </w:r>
    </w:p>
    <w:p>
      <w:pPr>
        <w:widowControl/>
        <w:shd w:val="clear" w:color="auto" w:fill="FFFFFF"/>
        <w:spacing w:line="400" w:lineRule="exact"/>
        <w:ind w:firstLine="562"/>
        <w:jc w:val="left"/>
        <w:rPr>
          <w:rFonts w:ascii="宋体" w:hAnsi="宋体" w:cs="宋体"/>
          <w:kern w:val="0"/>
          <w:sz w:val="24"/>
        </w:rPr>
      </w:pPr>
      <w:r>
        <w:rPr>
          <w:rFonts w:ascii="宋体" w:hAnsi="宋体" w:cs="宋体"/>
          <w:kern w:val="0"/>
          <w:sz w:val="24"/>
        </w:rPr>
        <w:t>关于经营范围、交易时间、交易数量等行政管理性质的强制性规定，一般应当认定为“管理性强制性规定”。</w:t>
      </w:r>
    </w:p>
    <w:p>
      <w:pPr>
        <w:widowControl/>
        <w:shd w:val="clear" w:color="auto" w:fill="FFFFFF"/>
        <w:spacing w:line="400" w:lineRule="exact"/>
        <w:ind w:firstLine="562"/>
        <w:jc w:val="left"/>
        <w:rPr>
          <w:rFonts w:ascii="宋体" w:hAnsi="宋体" w:cs="宋体"/>
          <w:b/>
          <w:kern w:val="0"/>
          <w:sz w:val="24"/>
        </w:rPr>
      </w:pPr>
      <w:r>
        <w:rPr>
          <w:rFonts w:hint="eastAsia" w:ascii="宋体" w:hAnsi="宋体" w:cs="宋体"/>
          <w:b/>
          <w:kern w:val="0"/>
          <w:sz w:val="24"/>
        </w:rPr>
        <w:t>9</w:t>
      </w:r>
      <w:r>
        <w:rPr>
          <w:rFonts w:hint="eastAsia" w:ascii="宋体" w:hAnsi="宋体" w:cs="宋体"/>
          <w:b/>
          <w:kern w:val="0"/>
          <w:sz w:val="24"/>
          <w:lang w:eastAsia="zh-CN"/>
        </w:rPr>
        <w:t>.</w:t>
      </w:r>
      <w:r>
        <w:rPr>
          <w:rFonts w:ascii="宋体" w:hAnsi="宋体" w:cs="宋体"/>
          <w:b/>
          <w:kern w:val="0"/>
          <w:sz w:val="24"/>
        </w:rPr>
        <w:t>2019年8月20日</w:t>
      </w:r>
      <w:r>
        <w:rPr>
          <w:rFonts w:hint="eastAsia" w:ascii="宋体" w:hAnsi="宋体" w:cs="宋体"/>
          <w:b/>
          <w:kern w:val="0"/>
          <w:sz w:val="24"/>
        </w:rPr>
        <w:t>以后，当事人在合同中没有约定逾期付款违约金的利率标准，其利率标准该如何主张、表述？</w:t>
      </w:r>
    </w:p>
    <w:p>
      <w:pPr>
        <w:widowControl/>
        <w:shd w:val="clear" w:color="auto" w:fill="FFFFFF"/>
        <w:spacing w:line="400" w:lineRule="exact"/>
        <w:ind w:firstLine="562"/>
        <w:jc w:val="left"/>
        <w:rPr>
          <w:rFonts w:ascii="宋体" w:hAnsi="宋体" w:cs="宋体"/>
          <w:kern w:val="0"/>
          <w:sz w:val="24"/>
        </w:rPr>
      </w:pPr>
      <w:r>
        <w:rPr>
          <w:rFonts w:hint="eastAsia" w:ascii="宋体" w:hAnsi="宋体" w:cs="宋体"/>
          <w:kern w:val="0"/>
          <w:sz w:val="24"/>
          <w:lang w:val="en-US" w:eastAsia="zh-CN"/>
        </w:rPr>
        <w:t>答案</w:t>
      </w:r>
      <w:r>
        <w:rPr>
          <w:rFonts w:hint="eastAsia" w:ascii="宋体" w:hAnsi="宋体" w:cs="宋体"/>
          <w:kern w:val="0"/>
          <w:sz w:val="24"/>
        </w:rPr>
        <w:t>：</w:t>
      </w:r>
      <w:r>
        <w:rPr>
          <w:rFonts w:ascii="宋体" w:hAnsi="宋体" w:cs="宋体"/>
          <w:kern w:val="0"/>
          <w:sz w:val="24"/>
        </w:rPr>
        <w:t>自2019年8月20日起，中国人民银行已经授权全国银行间同业拆借中心于每月20日（遇节假日顺延）9时30分公布贷款市场报价利率（LPR）,中国人民银行贷款基准利率这一标准已经取消。因此，自此之后人民法院裁判贷款利息的基本标准应改为全国银行间同业拆借中心公布的贷款市场报价利率。</w:t>
      </w:r>
      <w:r>
        <w:rPr>
          <w:rFonts w:hint="eastAsia" w:ascii="宋体" w:hAnsi="宋体" w:cs="宋体"/>
          <w:kern w:val="0"/>
          <w:sz w:val="24"/>
        </w:rPr>
        <w:t>如果当事人在合同上没有约定逾期付款违约金的利率标准，则在诉讼中对主张的利率标准应据此进行表述，不能再表述为：按照同期同类贷款的基准利率计算利息。</w:t>
      </w:r>
    </w:p>
    <w:p>
      <w:pPr>
        <w:widowControl/>
        <w:spacing w:line="400" w:lineRule="exact"/>
        <w:ind w:firstLine="482" w:firstLineChars="200"/>
        <w:rPr>
          <w:rFonts w:ascii="宋体" w:hAnsi="宋体" w:cs="宋体"/>
          <w:b/>
          <w:bCs/>
          <w:kern w:val="0"/>
          <w:sz w:val="24"/>
        </w:rPr>
      </w:pPr>
      <w:r>
        <w:rPr>
          <w:rFonts w:hint="eastAsia" w:ascii="宋体" w:hAnsi="宋体" w:cs="宋体"/>
          <w:b/>
          <w:kern w:val="0"/>
          <w:sz w:val="24"/>
        </w:rPr>
        <w:t>10</w:t>
      </w:r>
      <w:r>
        <w:rPr>
          <w:rFonts w:hint="eastAsia" w:ascii="宋体" w:hAnsi="宋体" w:cs="宋体"/>
          <w:b/>
          <w:kern w:val="0"/>
          <w:sz w:val="24"/>
          <w:lang w:eastAsia="zh-CN"/>
        </w:rPr>
        <w:t>.</w:t>
      </w:r>
      <w:r>
        <w:rPr>
          <w:rFonts w:hint="eastAsia" w:ascii="宋体" w:hAnsi="宋体" w:cs="宋体"/>
          <w:b/>
          <w:kern w:val="0"/>
          <w:sz w:val="24"/>
        </w:rPr>
        <w:t>简述物权法对</w:t>
      </w:r>
      <w:r>
        <w:rPr>
          <w:rFonts w:ascii="宋体" w:hAnsi="宋体" w:cs="宋体"/>
          <w:b/>
          <w:bCs/>
          <w:kern w:val="0"/>
          <w:sz w:val="24"/>
        </w:rPr>
        <w:t>混合担保中担保人之间追偿问题</w:t>
      </w:r>
      <w:r>
        <w:rPr>
          <w:rFonts w:hint="eastAsia" w:ascii="宋体" w:hAnsi="宋体" w:cs="宋体"/>
          <w:b/>
          <w:bCs/>
          <w:kern w:val="0"/>
          <w:sz w:val="24"/>
        </w:rPr>
        <w:t>的新规定。</w:t>
      </w:r>
    </w:p>
    <w:p>
      <w:pPr>
        <w:widowControl/>
        <w:spacing w:line="400" w:lineRule="exact"/>
        <w:ind w:firstLine="480" w:firstLineChars="200"/>
        <w:rPr>
          <w:rFonts w:ascii="宋体" w:hAnsi="宋体" w:cs="宋体"/>
          <w:kern w:val="0"/>
          <w:sz w:val="24"/>
        </w:rPr>
      </w:pPr>
      <w:r>
        <w:rPr>
          <w:rFonts w:hint="eastAsia" w:ascii="宋体" w:hAnsi="宋体" w:cs="宋体"/>
          <w:kern w:val="0"/>
          <w:sz w:val="24"/>
          <w:lang w:val="en-US" w:eastAsia="zh-CN"/>
        </w:rPr>
        <w:t>答案</w:t>
      </w:r>
      <w:r>
        <w:rPr>
          <w:rFonts w:hint="eastAsia" w:ascii="宋体" w:hAnsi="宋体" w:cs="宋体"/>
          <w:kern w:val="0"/>
          <w:sz w:val="24"/>
        </w:rPr>
        <w:t>：</w:t>
      </w:r>
      <w:r>
        <w:rPr>
          <w:rFonts w:ascii="宋体" w:hAnsi="宋体" w:cs="宋体"/>
          <w:kern w:val="0"/>
          <w:sz w:val="24"/>
        </w:rPr>
        <w:t>被担保的债权既有保证又有第三人提供的物的担保的，</w:t>
      </w:r>
      <w:r>
        <w:rPr>
          <w:rFonts w:hint="eastAsia" w:ascii="宋体" w:hAnsi="宋体" w:cs="宋体"/>
          <w:kern w:val="0"/>
          <w:sz w:val="24"/>
        </w:rPr>
        <w:t>即混合担保，</w:t>
      </w:r>
      <w:r>
        <w:rPr>
          <w:rFonts w:ascii="宋体" w:hAnsi="宋体" w:cs="宋体"/>
          <w:kern w:val="0"/>
          <w:sz w:val="24"/>
        </w:rPr>
        <w:t>担保法司法解释第</w:t>
      </w:r>
      <w:r>
        <w:rPr>
          <w:rFonts w:hint="eastAsia" w:ascii="宋体" w:hAnsi="宋体" w:cs="宋体"/>
          <w:kern w:val="0"/>
          <w:sz w:val="24"/>
        </w:rPr>
        <w:t>三十八</w:t>
      </w:r>
      <w:r>
        <w:rPr>
          <w:rFonts w:ascii="宋体" w:hAnsi="宋体" w:cs="宋体"/>
          <w:kern w:val="0"/>
          <w:sz w:val="24"/>
        </w:rPr>
        <w:t>条明确规定，承担了担保责任的担保人可以要求其他担保人清偿其应当分担的份额。但《物权法》第</w:t>
      </w:r>
      <w:r>
        <w:rPr>
          <w:rFonts w:hint="eastAsia" w:ascii="宋体" w:hAnsi="宋体" w:cs="宋体"/>
          <w:kern w:val="0"/>
          <w:sz w:val="24"/>
        </w:rPr>
        <w:t>一百七十六</w:t>
      </w:r>
      <w:r>
        <w:rPr>
          <w:rFonts w:ascii="宋体" w:hAnsi="宋体" w:cs="宋体"/>
          <w:kern w:val="0"/>
          <w:sz w:val="24"/>
        </w:rPr>
        <w:t>条并未作出类似规定，根据《物权法》第</w:t>
      </w:r>
      <w:r>
        <w:rPr>
          <w:rFonts w:hint="eastAsia" w:ascii="宋体" w:hAnsi="宋体" w:cs="宋体"/>
          <w:kern w:val="0"/>
          <w:sz w:val="24"/>
        </w:rPr>
        <w:t>一百七十八</w:t>
      </w:r>
      <w:r>
        <w:rPr>
          <w:rFonts w:ascii="宋体" w:hAnsi="宋体" w:cs="宋体"/>
          <w:kern w:val="0"/>
          <w:sz w:val="24"/>
        </w:rPr>
        <w:t>条关于“担保法与本法的规定不一致的，适用本法”的规定，承担了担保责任的担保人向其他担保人追偿的，人民法院不予支持，但担保人在担保合同中约定可以相互追偿的除外。</w:t>
      </w:r>
    </w:p>
    <w:p>
      <w:pPr>
        <w:widowControl/>
        <w:shd w:val="clear" w:color="auto" w:fill="FFFFFF"/>
        <w:spacing w:line="400" w:lineRule="exact"/>
        <w:ind w:firstLine="562"/>
        <w:jc w:val="left"/>
        <w:rPr>
          <w:rFonts w:ascii="宋体" w:hAnsi="宋体" w:cs="宋体"/>
          <w:b/>
          <w:kern w:val="0"/>
          <w:sz w:val="24"/>
        </w:rPr>
      </w:pPr>
      <w:r>
        <w:rPr>
          <w:rFonts w:hint="eastAsia" w:ascii="宋体" w:hAnsi="宋体" w:cs="宋体"/>
          <w:b/>
          <w:kern w:val="0"/>
          <w:sz w:val="24"/>
        </w:rPr>
        <w:t>11</w:t>
      </w:r>
      <w:r>
        <w:rPr>
          <w:rFonts w:hint="eastAsia" w:ascii="宋体" w:hAnsi="宋体" w:cs="宋体"/>
          <w:b/>
          <w:kern w:val="0"/>
          <w:sz w:val="24"/>
          <w:lang w:eastAsia="zh-CN"/>
        </w:rPr>
        <w:t>.</w:t>
      </w:r>
      <w:r>
        <w:rPr>
          <w:rFonts w:ascii="宋体" w:hAnsi="宋体" w:cs="宋体"/>
          <w:b/>
          <w:kern w:val="0"/>
          <w:sz w:val="24"/>
        </w:rPr>
        <w:t>同一当事人因不同事实分别发生民商事纠纷和涉嫌刑事犯罪，民商事案件与刑事案件应当分别审理</w:t>
      </w:r>
      <w:r>
        <w:rPr>
          <w:rFonts w:hint="eastAsia" w:ascii="宋体" w:hAnsi="宋体" w:cs="宋体"/>
          <w:b/>
          <w:kern w:val="0"/>
          <w:sz w:val="24"/>
        </w:rPr>
        <w:t>的情形有哪些？</w:t>
      </w:r>
    </w:p>
    <w:p>
      <w:pPr>
        <w:widowControl/>
        <w:shd w:val="clear" w:color="auto" w:fill="FFFFFF"/>
        <w:spacing w:line="400" w:lineRule="exact"/>
        <w:ind w:firstLine="562"/>
        <w:jc w:val="left"/>
        <w:rPr>
          <w:rFonts w:ascii="宋体" w:hAnsi="宋体" w:cs="宋体"/>
          <w:kern w:val="0"/>
          <w:sz w:val="24"/>
        </w:rPr>
      </w:pPr>
      <w:r>
        <w:rPr>
          <w:rFonts w:hint="eastAsia" w:ascii="宋体" w:hAnsi="宋体" w:cs="宋体"/>
          <w:kern w:val="0"/>
          <w:sz w:val="24"/>
          <w:lang w:val="en-US" w:eastAsia="zh-CN"/>
        </w:rPr>
        <w:t>答案</w:t>
      </w:r>
      <w:r>
        <w:rPr>
          <w:rFonts w:hint="eastAsia" w:ascii="宋体" w:hAnsi="宋体" w:cs="宋体"/>
          <w:kern w:val="0"/>
          <w:sz w:val="24"/>
        </w:rPr>
        <w:t>：根据</w:t>
      </w:r>
      <w:r>
        <w:rPr>
          <w:rFonts w:ascii="宋体" w:hAnsi="宋体" w:cs="宋体"/>
          <w:bCs/>
          <w:kern w:val="0"/>
          <w:sz w:val="24"/>
        </w:rPr>
        <w:t>最高人民法院《全国法院民商事审判工作会议纪要》</w:t>
      </w:r>
      <w:r>
        <w:rPr>
          <w:rFonts w:hint="eastAsia" w:ascii="宋体" w:hAnsi="宋体" w:cs="宋体"/>
          <w:bCs/>
          <w:kern w:val="0"/>
          <w:sz w:val="24"/>
        </w:rPr>
        <w:t>（</w:t>
      </w:r>
      <w:r>
        <w:rPr>
          <w:rFonts w:ascii="宋体" w:hAnsi="宋体" w:cs="宋体"/>
          <w:bCs/>
          <w:kern w:val="0"/>
          <w:sz w:val="24"/>
        </w:rPr>
        <w:t>法〔2019〕254号</w:t>
      </w:r>
      <w:r>
        <w:rPr>
          <w:rFonts w:hint="eastAsia" w:ascii="宋体" w:hAnsi="宋体" w:cs="宋体"/>
          <w:bCs/>
          <w:kern w:val="0"/>
          <w:sz w:val="24"/>
        </w:rPr>
        <w:t>）的规定，</w:t>
      </w:r>
      <w:r>
        <w:rPr>
          <w:rFonts w:ascii="宋体" w:hAnsi="宋体" w:cs="宋体"/>
          <w:kern w:val="0"/>
          <w:sz w:val="24"/>
        </w:rPr>
        <w:t>同一当事人因不同事实分别发生民商事纠纷和涉嫌刑事犯罪，民商事案件与刑事案件应当分别审理</w:t>
      </w:r>
      <w:r>
        <w:rPr>
          <w:rFonts w:hint="eastAsia" w:ascii="宋体" w:hAnsi="宋体" w:cs="宋体"/>
          <w:kern w:val="0"/>
          <w:sz w:val="24"/>
        </w:rPr>
        <w:t>。</w:t>
      </w:r>
      <w:r>
        <w:rPr>
          <w:rFonts w:ascii="宋体" w:hAnsi="宋体" w:cs="宋体"/>
          <w:kern w:val="0"/>
          <w:sz w:val="24"/>
        </w:rPr>
        <w:t>主要有下列情形：</w:t>
      </w:r>
    </w:p>
    <w:p>
      <w:pPr>
        <w:widowControl/>
        <w:shd w:val="clear" w:color="auto" w:fill="FFFFFF"/>
        <w:spacing w:line="400" w:lineRule="exact"/>
        <w:ind w:firstLine="562"/>
        <w:jc w:val="left"/>
        <w:rPr>
          <w:rFonts w:ascii="宋体" w:hAnsi="宋体" w:cs="宋体"/>
          <w:kern w:val="0"/>
          <w:sz w:val="24"/>
        </w:rPr>
      </w:pPr>
      <w:r>
        <w:rPr>
          <w:rFonts w:hint="eastAsia" w:ascii="宋体" w:hAnsi="宋体" w:cs="宋体"/>
          <w:kern w:val="0"/>
          <w:sz w:val="24"/>
          <w:lang w:eastAsia="zh-CN"/>
        </w:rPr>
        <w:t>（1）</w:t>
      </w:r>
      <w:r>
        <w:rPr>
          <w:rFonts w:ascii="宋体" w:hAnsi="宋体" w:cs="宋体"/>
          <w:kern w:val="0"/>
          <w:sz w:val="24"/>
        </w:rPr>
        <w:t>主合同的债务人涉嫌刑事犯罪或者刑事裁判认定其构成犯罪，债权人请求担保人承担民事责任的；</w:t>
      </w:r>
    </w:p>
    <w:p>
      <w:pPr>
        <w:widowControl/>
        <w:shd w:val="clear" w:color="auto" w:fill="FFFFFF"/>
        <w:spacing w:line="400" w:lineRule="exact"/>
        <w:ind w:firstLine="562"/>
        <w:jc w:val="left"/>
        <w:rPr>
          <w:rFonts w:ascii="宋体" w:hAnsi="宋体" w:cs="宋体"/>
          <w:kern w:val="0"/>
          <w:sz w:val="24"/>
        </w:rPr>
      </w:pPr>
      <w:r>
        <w:rPr>
          <w:rFonts w:hint="eastAsia" w:ascii="宋体" w:hAnsi="宋体" w:cs="宋体"/>
          <w:kern w:val="0"/>
          <w:sz w:val="24"/>
          <w:lang w:eastAsia="zh-CN"/>
        </w:rPr>
        <w:t>（2）</w:t>
      </w:r>
      <w:r>
        <w:rPr>
          <w:rFonts w:ascii="宋体" w:hAnsi="宋体" w:cs="宋体"/>
          <w:kern w:val="0"/>
          <w:sz w:val="24"/>
        </w:rPr>
        <w:t>行为人以法人、非法人组织或者他人名义订立合同的行为涉嫌刑事犯罪或者刑事裁判认定其构成犯罪，合同相对人请求该法人、非法人组织或者他人承担民事责任的；</w:t>
      </w:r>
    </w:p>
    <w:p>
      <w:pPr>
        <w:widowControl/>
        <w:shd w:val="clear" w:color="auto" w:fill="FFFFFF"/>
        <w:spacing w:line="400" w:lineRule="exact"/>
        <w:ind w:firstLine="562"/>
        <w:jc w:val="left"/>
        <w:rPr>
          <w:rFonts w:ascii="宋体" w:hAnsi="宋体" w:cs="宋体"/>
          <w:kern w:val="0"/>
          <w:sz w:val="24"/>
        </w:rPr>
      </w:pPr>
      <w:r>
        <w:rPr>
          <w:rFonts w:hint="eastAsia" w:ascii="宋体" w:hAnsi="宋体" w:cs="宋体"/>
          <w:kern w:val="0"/>
          <w:sz w:val="24"/>
          <w:lang w:eastAsia="zh-CN"/>
        </w:rPr>
        <w:t>（3）</w:t>
      </w:r>
      <w:r>
        <w:rPr>
          <w:rFonts w:ascii="宋体" w:hAnsi="宋体" w:cs="宋体"/>
          <w:kern w:val="0"/>
          <w:sz w:val="24"/>
        </w:rPr>
        <w:t>法人或者非法人组织的法定代表人、负责人或者其他工作人员的职务行为涉嫌刑事犯罪或者刑事裁判认定其构成犯罪，受害人请求该法人或者非法人组织承担民事责任的；</w:t>
      </w:r>
    </w:p>
    <w:p>
      <w:pPr>
        <w:widowControl/>
        <w:shd w:val="clear" w:color="auto" w:fill="FFFFFF"/>
        <w:spacing w:line="400" w:lineRule="exact"/>
        <w:ind w:firstLine="562"/>
        <w:jc w:val="left"/>
        <w:rPr>
          <w:rFonts w:ascii="宋体" w:hAnsi="宋体" w:cs="宋体"/>
          <w:kern w:val="0"/>
          <w:sz w:val="24"/>
        </w:rPr>
      </w:pPr>
      <w:r>
        <w:rPr>
          <w:rFonts w:hint="eastAsia" w:ascii="宋体" w:hAnsi="宋体" w:cs="宋体"/>
          <w:kern w:val="0"/>
          <w:sz w:val="24"/>
          <w:lang w:eastAsia="zh-CN"/>
        </w:rPr>
        <w:t>（4）</w:t>
      </w:r>
      <w:r>
        <w:rPr>
          <w:rFonts w:ascii="宋体" w:hAnsi="宋体" w:cs="宋体"/>
          <w:kern w:val="0"/>
          <w:sz w:val="24"/>
        </w:rPr>
        <w:t>侵权行为人涉嫌刑事犯罪或者刑事裁判认定其构成犯罪，被保险人、受益人或者其他赔偿权利人请求保险人支付保险金的；</w:t>
      </w:r>
    </w:p>
    <w:p>
      <w:pPr>
        <w:widowControl/>
        <w:shd w:val="clear" w:color="auto" w:fill="FFFFFF"/>
        <w:spacing w:line="400" w:lineRule="exact"/>
        <w:ind w:firstLine="562"/>
        <w:jc w:val="left"/>
        <w:rPr>
          <w:rFonts w:ascii="宋体" w:hAnsi="宋体" w:cs="宋体"/>
          <w:kern w:val="0"/>
          <w:sz w:val="24"/>
        </w:rPr>
      </w:pPr>
      <w:r>
        <w:rPr>
          <w:rFonts w:hint="eastAsia" w:ascii="宋体" w:hAnsi="宋体" w:cs="宋体"/>
          <w:kern w:val="0"/>
          <w:sz w:val="24"/>
          <w:lang w:eastAsia="zh-CN"/>
        </w:rPr>
        <w:t>（5）</w:t>
      </w:r>
      <w:r>
        <w:rPr>
          <w:rFonts w:ascii="宋体" w:hAnsi="宋体" w:cs="宋体"/>
          <w:kern w:val="0"/>
          <w:sz w:val="24"/>
        </w:rPr>
        <w:t>受害人请求涉嫌刑事犯罪的行为人之外的其他主体承担民事责任的。</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12．依照诉讼法律的规定，律师参加诉讼活动，有哪些权利？</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调查、收集证据的权利。律师有权向有关单位和个人进行调查、取证、咨询、阅卷，有关单位和个人有责任给予支持；</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查阅、复制本案有关材料和法律文书的权利；</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出庭执行职务的诉讼权利；</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解除或辞去委托关系的权利；</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法律规定的其他诉讼权利。</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另外在参加刑事诉讼活动中，律师还有会见和通信权、申请取保候审权，和对超过法定期限的强制措施要求解除权。</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13．当事人委托律师向法院提起民事诉讼，律师应该向法院提交哪些相关的材料？</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证明当事人（包括原告、被告和第三人）诉讼主体资格的材料；</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证明代理人身份、代理权限的材料；</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起诉状，并按对方当事人的人数提出副本；</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证据材料：证明属人民法院主管和管辖范围的证据，支持原告诉讼主张的证据，支持原告诉讼主张的法律依据。</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14．律师接受刑事附带民事诉讼委托前，应审查哪些内容？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作为提起附带民事诉讼前提的刑事诉讼是否已经提起；</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附带民事诉讼的被告人是否符合法定条件；</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被害人的物质损失是否由被告人的犯罪行为所引起；</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附带民事诉讼提起的时间是否在刑事案件立案之后第一审判决宣告之前；</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对案件相关的证据材料进行审查。</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15．刑事附带民事诉讼的被告人除刑事被告人外，还有哪些可以作为刑事附带民事诉讼的被告人？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未被追究刑事责任的其他共同致害人；</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未成年刑事被告人的监护人；</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已被执行死刑的罪犯的遗产继承人；</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审判结束前已死亡的被告人的遗产继承人；</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对刑事被告人的犯罪行为依法应当承担民事赔偿责任的单位和个人。</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16．律师接受当事人委托，代为提起诉讼的，应审查诉讼时效，重点应该审查哪些方面内容？对已超过诉讼时效的案件应该如何处理？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是否超过诉讼时效期间；</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有无诉讼时效中断、中止或延长的事由；</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对已超过诉讼时效的案件，如有采取补救措施的可能，律师在向其讲明可能不利的诉讼结果后，可继续代理；</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采取补救措施后，仍不能排除超过诉讼时效期间这一法律障碍时，律师可向当事人说明情况，终止委托；</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当事人仍坚持诉讼的，律师在向其讲明依法可能出现的诉讼结果后，可继续代理。</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17．律师接受当事人的委托，在执行程序中担任其代理人，应对当事人的委托事项进行审查，需要审查的内容主要有哪些？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申请执行的法律文书已经生效；</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申请执行的法律文书有给付内容，且执行标的和被执行人明确；</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申请执行人的是生效法律文书的权利人或其继承人、权利承受人；</w:t>
      </w: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义务人在生效法律文书确定的期限内未履行义务；</w:t>
      </w: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申请执行人的申请未超过法定期限。</w:t>
      </w:r>
      <w:r>
        <w:rPr>
          <w:rFonts w:asciiTheme="minorEastAsia" w:hAnsiTheme="minorEastAsia" w:eastAsiaTheme="minorEastAsia"/>
          <w:sz w:val="24"/>
        </w:rPr>
        <w:t> </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18．各个阶段“新的证据”的认定及其提出时间。</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一审阶段新的证据包括：①当事人在一审举证期限届满后新发现的证据；②当事人确因客观原因无法在举证期限内提供，经人民法院准许，在延长的期限内仍无法提供的证据；</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一审阶段新的证据提出的时间：应当在一审开庭前或者开庭审理时提出；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二审阶段新的证据包括：①一审庭审结束后新发现的证据；②当事人在一审举证期限届满前申请人民法院调查取证未获准许，二审法院经审查认为应当准许并依当事人申请调取的证据。</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eastAsia="zh-CN"/>
        </w:rPr>
        <w:t>（4）</w:t>
      </w:r>
      <w:r>
        <w:rPr>
          <w:rFonts w:hint="eastAsia" w:asciiTheme="minorEastAsia" w:hAnsiTheme="minorEastAsia" w:eastAsiaTheme="minorEastAsia"/>
          <w:sz w:val="24"/>
        </w:rPr>
        <w:t>二审阶段新的证据提出的时间：应当在二审开庭前或者开庭审理时提出；二审不需要开庭审理的，应当在人民法院指定的期限内提出；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eastAsia="zh-CN"/>
        </w:rPr>
        <w:t>（5）</w:t>
      </w:r>
      <w:r>
        <w:rPr>
          <w:rFonts w:hint="eastAsia" w:asciiTheme="minorEastAsia" w:hAnsiTheme="minorEastAsia" w:eastAsiaTheme="minorEastAsia"/>
          <w:sz w:val="24"/>
        </w:rPr>
        <w:t>再审阶段新的证据包括：是指原审庭审结束后新发现的证据；</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eastAsia="zh-CN"/>
        </w:rPr>
        <w:t>（6）</w:t>
      </w:r>
      <w:r>
        <w:rPr>
          <w:rFonts w:hint="eastAsia" w:asciiTheme="minorEastAsia" w:hAnsiTheme="minorEastAsia" w:eastAsiaTheme="minorEastAsia"/>
          <w:sz w:val="24"/>
        </w:rPr>
        <w:t>再审阶段新的证据提出时间：应当在申请再审时提出。</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19．什么叫行政复议？什么叫行政复议前置？</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行政复议是指行政管理相对人认为行政机关的行政行为侵犯其合法权益，依法向行政复议机关提出复查的申请，行政复议机关依照法定程序对被申请的具体行政行为的合法性、适当性进行审查，并作出行政复议决定的一种法律制度。</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行政复议前置是相对行政诉讼的关系而言的，即当事人在提起行政诉讼之前，必须先提请行政复议，只有当事人对复议结果仍然不服时，才可提起行政诉讼。</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20．在行政诉讼过程中，被告能否自行调查取证？为什么？</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不能，因为行政机关在作出具体行政行为时，应遵循“先取证、后裁决”的规则，只有在收集到确实、充分的证据行政机关才能作出行政决定，行政机关在诉讼程序中调查取证，就违背了“先取证、后裁决”的规则。</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21．在行政诉讼中，原告是否可免予举证？为什么？</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不能免除。因为：首先，原告提起行政诉讼时必须提供符合起诉条件的相应材料；其次，在原告诉被告不作为时，必须提供证据证明在行政程序中曾向被告提出申请的证据材料（被告依职权主动履行法定职责的除外）；第三，在行政赔偿诉讼中，对被诉具体行政行为造成损害的事实提供证据。</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22．代理律师在接到一审法院判决书或者裁定书后怎么办？</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rPr>
          <w:rFonts w:hint="eastAsia" w:asciiTheme="minorEastAsia" w:hAnsiTheme="minorEastAsia" w:eastAsiaTheme="minorEastAsia"/>
          <w:sz w:val="24"/>
          <w:lang w:eastAsia="zh-CN"/>
        </w:rPr>
        <w:t>（1）</w:t>
      </w:r>
      <w:r>
        <w:rPr>
          <w:rFonts w:hint="eastAsia" w:asciiTheme="minorEastAsia" w:hAnsiTheme="minorEastAsia" w:eastAsiaTheme="minorEastAsia"/>
          <w:sz w:val="24"/>
        </w:rPr>
        <w:t>让当事人来所里拿判决书或者裁定书，原则上不邮寄。见面即签字，签字即保存。如果当事人无法当面签收，应当使用邮政特快专递邮寄，并在特快专递详情单“内件品名”栏内写明判决书或者裁定书以及案号，且寄出后应当及时查询当事人的收件时间，并将查询情况存档备查。</w:t>
      </w:r>
      <w:r>
        <w:rPr>
          <w:rFonts w:hint="eastAsia" w:asciiTheme="minorEastAsia" w:hAnsiTheme="minorEastAsia" w:eastAsiaTheme="minorEastAsia"/>
          <w:sz w:val="24"/>
          <w:lang w:eastAsia="zh-CN"/>
        </w:rPr>
        <w:t>（2）</w:t>
      </w:r>
      <w:r>
        <w:rPr>
          <w:rFonts w:hint="eastAsia" w:asciiTheme="minorEastAsia" w:hAnsiTheme="minorEastAsia" w:eastAsiaTheme="minorEastAsia"/>
          <w:sz w:val="24"/>
        </w:rPr>
        <w:t>与当事人分析判决认定事实是否清楚、证据是否确实充分、适用法律是否正确、审判程序是否合法，帮助当事人正确决断；</w:t>
      </w:r>
      <w:r>
        <w:rPr>
          <w:rFonts w:hint="eastAsia" w:asciiTheme="minorEastAsia" w:hAnsiTheme="minorEastAsia" w:eastAsiaTheme="minorEastAsia"/>
          <w:sz w:val="24"/>
          <w:lang w:eastAsia="zh-CN"/>
        </w:rPr>
        <w:t>（3）</w:t>
      </w:r>
      <w:r>
        <w:rPr>
          <w:rFonts w:hint="eastAsia" w:asciiTheme="minorEastAsia" w:hAnsiTheme="minorEastAsia" w:eastAsiaTheme="minorEastAsia"/>
          <w:sz w:val="24"/>
        </w:rPr>
        <w:t>告诉当事人收到一审判决书的时间，根据生效法律文书确定的内容及时行使权利、履行义务以及告知当事人上诉权利、上诉期限、上诉法院，如需上诉，是否继续委托及后续服务写上诉状等，做好谈话笔录。</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23．代理律师申请法院或者仲裁机构对对方当事人采取财产保全措施，获准后还应注意什么情况？</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答案：《</w:t>
      </w:r>
      <w:r>
        <w:fldChar w:fldCharType="begin"/>
      </w:r>
      <w:r>
        <w:instrText xml:space="preserve"> HYPERLINK "https://alphalawyer.cn/ilawregu-search/api/v1/lawregu/redict/acf897fe3e9a193323e9d380eecf3c6c" </w:instrText>
      </w:r>
      <w:r>
        <w:fldChar w:fldCharType="separate"/>
      </w:r>
      <w:r>
        <w:rPr>
          <w:rStyle w:val="11"/>
          <w:rFonts w:hint="eastAsia" w:asciiTheme="minorEastAsia" w:hAnsiTheme="minorEastAsia" w:eastAsiaTheme="minorEastAsia"/>
          <w:color w:val="auto"/>
          <w:sz w:val="24"/>
        </w:rPr>
        <w:t>最高人民法院关于适用〈中华人民共和国民事诉讼法〉</w:t>
      </w:r>
      <w:r>
        <w:rPr>
          <w:rStyle w:val="11"/>
          <w:rFonts w:hint="eastAsia" w:asciiTheme="minorEastAsia" w:hAnsiTheme="minorEastAsia" w:eastAsiaTheme="minorEastAsia"/>
          <w:color w:val="auto"/>
          <w:sz w:val="24"/>
          <w:lang w:val="en-US" w:eastAsia="zh-CN"/>
        </w:rPr>
        <w:t>的</w:t>
      </w:r>
      <w:r>
        <w:rPr>
          <w:rStyle w:val="11"/>
          <w:rFonts w:hint="eastAsia" w:asciiTheme="minorEastAsia" w:hAnsiTheme="minorEastAsia" w:eastAsiaTheme="minorEastAsia"/>
          <w:color w:val="auto"/>
          <w:sz w:val="24"/>
        </w:rPr>
        <w:t>解释</w:t>
      </w:r>
      <w:r>
        <w:rPr>
          <w:rStyle w:val="11"/>
          <w:rFonts w:hint="eastAsia" w:asciiTheme="minorEastAsia" w:hAnsiTheme="minorEastAsia" w:eastAsiaTheme="minorEastAsia"/>
          <w:color w:val="auto"/>
          <w:sz w:val="24"/>
        </w:rPr>
        <w:fldChar w:fldCharType="end"/>
      </w:r>
      <w:r>
        <w:rPr>
          <w:rFonts w:hint="eastAsia" w:asciiTheme="minorEastAsia" w:hAnsiTheme="minorEastAsia" w:eastAsiaTheme="minorEastAsia"/>
          <w:sz w:val="24"/>
        </w:rPr>
        <w:t>》</w:t>
      </w:r>
      <w:r>
        <w:rPr>
          <w:rFonts w:asciiTheme="minorEastAsia" w:hAnsiTheme="minorEastAsia" w:eastAsiaTheme="minorEastAsia"/>
          <w:sz w:val="24"/>
        </w:rPr>
        <w:t>第四百八十七条</w:t>
      </w:r>
      <w:r>
        <w:rPr>
          <w:rFonts w:hint="eastAsia" w:asciiTheme="minorEastAsia" w:hAnsiTheme="minorEastAsia" w:eastAsiaTheme="minorEastAsia"/>
          <w:sz w:val="24"/>
        </w:rPr>
        <w:t>第一款规定：“</w:t>
      </w:r>
      <w:r>
        <w:rPr>
          <w:rFonts w:asciiTheme="minorEastAsia" w:hAnsiTheme="minorEastAsia" w:eastAsiaTheme="minorEastAsia"/>
          <w:sz w:val="24"/>
        </w:rPr>
        <w:t>人民法院冻结被执行人的银行存款的期限不得超过一年，查封、扣押动产的期限不得超过两年，查封不动产、冻结其他财产权的期限不得超过三年。</w:t>
      </w:r>
      <w:r>
        <w:rPr>
          <w:rFonts w:hint="eastAsia" w:asciiTheme="minorEastAsia" w:hAnsiTheme="minorEastAsia" w:eastAsiaTheme="minorEastAsia"/>
          <w:sz w:val="24"/>
        </w:rPr>
        <w:t>”第二款规定：“</w:t>
      </w:r>
      <w:r>
        <w:rPr>
          <w:rFonts w:asciiTheme="minorEastAsia" w:hAnsiTheme="minorEastAsia" w:eastAsiaTheme="minorEastAsia"/>
          <w:sz w:val="24"/>
        </w:rPr>
        <w:t>申请执行人申请延长期限的，人民法院应当在查封、扣押、冻结期限届满前办理续行查封、扣押、冻结手续，续行期限不得超过前款规定的期限。</w:t>
      </w:r>
      <w:r>
        <w:rPr>
          <w:rFonts w:hint="eastAsia" w:asciiTheme="minorEastAsia" w:hAnsiTheme="minorEastAsia" w:eastAsiaTheme="minorEastAsia"/>
          <w:sz w:val="24"/>
        </w:rPr>
        <w:t>”因此，律师代理当事人申请法院或者仲裁机构对对方当事人采取财产保全措施获准后，应当特别注意法院</w:t>
      </w:r>
      <w:r>
        <w:rPr>
          <w:rFonts w:asciiTheme="minorEastAsia" w:hAnsiTheme="minorEastAsia" w:eastAsiaTheme="minorEastAsia"/>
          <w:sz w:val="24"/>
        </w:rPr>
        <w:t>查封、扣押、冻结</w:t>
      </w:r>
      <w:r>
        <w:rPr>
          <w:rFonts w:hint="eastAsia" w:asciiTheme="minorEastAsia" w:hAnsiTheme="minorEastAsia" w:eastAsiaTheme="minorEastAsia"/>
          <w:sz w:val="24"/>
        </w:rPr>
        <w:t>的</w:t>
      </w:r>
      <w:r>
        <w:rPr>
          <w:rFonts w:asciiTheme="minorEastAsia" w:hAnsiTheme="minorEastAsia" w:eastAsiaTheme="minorEastAsia"/>
          <w:sz w:val="24"/>
        </w:rPr>
        <w:t>期限</w:t>
      </w:r>
      <w:r>
        <w:rPr>
          <w:rFonts w:hint="eastAsia" w:asciiTheme="minorEastAsia" w:hAnsiTheme="minorEastAsia" w:eastAsiaTheme="minorEastAsia"/>
          <w:sz w:val="24"/>
        </w:rPr>
        <w:t>，并</w:t>
      </w:r>
      <w:r>
        <w:rPr>
          <w:rFonts w:asciiTheme="minorEastAsia" w:hAnsiTheme="minorEastAsia" w:eastAsiaTheme="minorEastAsia"/>
          <w:sz w:val="24"/>
        </w:rPr>
        <w:t>应当在</w:t>
      </w:r>
      <w:r>
        <w:rPr>
          <w:rFonts w:hint="eastAsia" w:asciiTheme="minorEastAsia" w:hAnsiTheme="minorEastAsia" w:eastAsiaTheme="minorEastAsia"/>
          <w:sz w:val="24"/>
        </w:rPr>
        <w:t>法院</w:t>
      </w:r>
      <w:r>
        <w:rPr>
          <w:rFonts w:asciiTheme="minorEastAsia" w:hAnsiTheme="minorEastAsia" w:eastAsiaTheme="minorEastAsia"/>
          <w:sz w:val="24"/>
        </w:rPr>
        <w:t>查封、扣押、冻结期限届满前</w:t>
      </w:r>
      <w:r>
        <w:rPr>
          <w:rFonts w:hint="eastAsia" w:asciiTheme="minorEastAsia" w:hAnsiTheme="minorEastAsia" w:eastAsiaTheme="minorEastAsia"/>
          <w:sz w:val="24"/>
        </w:rPr>
        <w:t>，</w:t>
      </w:r>
      <w:r>
        <w:rPr>
          <w:rFonts w:asciiTheme="minorEastAsia" w:hAnsiTheme="minorEastAsia" w:eastAsiaTheme="minorEastAsia"/>
          <w:sz w:val="24"/>
        </w:rPr>
        <w:t>办理续行查封、扣押、冻结手续</w:t>
      </w:r>
      <w:r>
        <w:rPr>
          <w:rFonts w:hint="eastAsia" w:asciiTheme="minorEastAsia" w:hAnsiTheme="minorEastAsia" w:eastAsiaTheme="minorEastAsia"/>
          <w:sz w:val="24"/>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28</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3CFA24"/>
    <w:multiLevelType w:val="singleLevel"/>
    <w:tmpl w:val="E33CFA24"/>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2740F"/>
    <w:rsid w:val="000415F1"/>
    <w:rsid w:val="000614CE"/>
    <w:rsid w:val="00093CE0"/>
    <w:rsid w:val="000A6C73"/>
    <w:rsid w:val="000B0843"/>
    <w:rsid w:val="001174CD"/>
    <w:rsid w:val="00127E4A"/>
    <w:rsid w:val="00161909"/>
    <w:rsid w:val="001A656B"/>
    <w:rsid w:val="00201C2F"/>
    <w:rsid w:val="0020453C"/>
    <w:rsid w:val="0021042B"/>
    <w:rsid w:val="00255F27"/>
    <w:rsid w:val="0027376B"/>
    <w:rsid w:val="002F249C"/>
    <w:rsid w:val="00313AE5"/>
    <w:rsid w:val="00336F87"/>
    <w:rsid w:val="003D5616"/>
    <w:rsid w:val="003E1386"/>
    <w:rsid w:val="0040165B"/>
    <w:rsid w:val="00411351"/>
    <w:rsid w:val="0042740F"/>
    <w:rsid w:val="0048008F"/>
    <w:rsid w:val="0048506A"/>
    <w:rsid w:val="00497593"/>
    <w:rsid w:val="004E65BA"/>
    <w:rsid w:val="00502359"/>
    <w:rsid w:val="005064D4"/>
    <w:rsid w:val="00521FBD"/>
    <w:rsid w:val="00583A0C"/>
    <w:rsid w:val="00596599"/>
    <w:rsid w:val="005B7B5D"/>
    <w:rsid w:val="005F44DA"/>
    <w:rsid w:val="00603CF1"/>
    <w:rsid w:val="006672A9"/>
    <w:rsid w:val="0067352C"/>
    <w:rsid w:val="00687889"/>
    <w:rsid w:val="00694D65"/>
    <w:rsid w:val="006D5C58"/>
    <w:rsid w:val="007869A8"/>
    <w:rsid w:val="007B6C08"/>
    <w:rsid w:val="007E081D"/>
    <w:rsid w:val="00846C82"/>
    <w:rsid w:val="00852730"/>
    <w:rsid w:val="00881158"/>
    <w:rsid w:val="008A093E"/>
    <w:rsid w:val="008A510D"/>
    <w:rsid w:val="008A7A90"/>
    <w:rsid w:val="008D254F"/>
    <w:rsid w:val="008F3F5E"/>
    <w:rsid w:val="008F72FD"/>
    <w:rsid w:val="00954C45"/>
    <w:rsid w:val="0095728D"/>
    <w:rsid w:val="00965535"/>
    <w:rsid w:val="009A3A2C"/>
    <w:rsid w:val="009E2EC3"/>
    <w:rsid w:val="00A72949"/>
    <w:rsid w:val="00AA6071"/>
    <w:rsid w:val="00AC6870"/>
    <w:rsid w:val="00B508BE"/>
    <w:rsid w:val="00B53CEA"/>
    <w:rsid w:val="00B660CA"/>
    <w:rsid w:val="00B67329"/>
    <w:rsid w:val="00BD16EE"/>
    <w:rsid w:val="00BD270A"/>
    <w:rsid w:val="00C10A49"/>
    <w:rsid w:val="00C91FC0"/>
    <w:rsid w:val="00CC305D"/>
    <w:rsid w:val="00D00AA3"/>
    <w:rsid w:val="00D1288A"/>
    <w:rsid w:val="00D95EB3"/>
    <w:rsid w:val="00DD1150"/>
    <w:rsid w:val="00E023CC"/>
    <w:rsid w:val="00E04CCC"/>
    <w:rsid w:val="00E71F3A"/>
    <w:rsid w:val="00EE5DA3"/>
    <w:rsid w:val="00EF59BC"/>
    <w:rsid w:val="00F75FCF"/>
    <w:rsid w:val="00FA72D2"/>
    <w:rsid w:val="038E5FA8"/>
    <w:rsid w:val="03ED3E2E"/>
    <w:rsid w:val="04522552"/>
    <w:rsid w:val="04784954"/>
    <w:rsid w:val="05A3306E"/>
    <w:rsid w:val="067C0B71"/>
    <w:rsid w:val="06A67F2F"/>
    <w:rsid w:val="07B01D7F"/>
    <w:rsid w:val="0B301AA2"/>
    <w:rsid w:val="0C211797"/>
    <w:rsid w:val="0DA621EE"/>
    <w:rsid w:val="0DC3673B"/>
    <w:rsid w:val="0E0848F7"/>
    <w:rsid w:val="0E265E2E"/>
    <w:rsid w:val="0F4C76FE"/>
    <w:rsid w:val="0FD42DB0"/>
    <w:rsid w:val="108129A0"/>
    <w:rsid w:val="10EB1ACB"/>
    <w:rsid w:val="11F615CE"/>
    <w:rsid w:val="12DC5F08"/>
    <w:rsid w:val="13425E0A"/>
    <w:rsid w:val="144C751F"/>
    <w:rsid w:val="14AB35EF"/>
    <w:rsid w:val="150D2309"/>
    <w:rsid w:val="15141A86"/>
    <w:rsid w:val="173C4C7A"/>
    <w:rsid w:val="175616FE"/>
    <w:rsid w:val="17E858E8"/>
    <w:rsid w:val="1BF56774"/>
    <w:rsid w:val="1E23082F"/>
    <w:rsid w:val="1E576685"/>
    <w:rsid w:val="207D6E36"/>
    <w:rsid w:val="21997545"/>
    <w:rsid w:val="226B67E5"/>
    <w:rsid w:val="2590503E"/>
    <w:rsid w:val="25B70C32"/>
    <w:rsid w:val="277F7C2A"/>
    <w:rsid w:val="28DA7822"/>
    <w:rsid w:val="290E60A9"/>
    <w:rsid w:val="29563538"/>
    <w:rsid w:val="2A1122FC"/>
    <w:rsid w:val="2A5002ED"/>
    <w:rsid w:val="2B687B49"/>
    <w:rsid w:val="2B817597"/>
    <w:rsid w:val="2BEC2335"/>
    <w:rsid w:val="2E237E64"/>
    <w:rsid w:val="2F770E64"/>
    <w:rsid w:val="301F3176"/>
    <w:rsid w:val="313D462B"/>
    <w:rsid w:val="32A841FF"/>
    <w:rsid w:val="33E674D0"/>
    <w:rsid w:val="34FA5806"/>
    <w:rsid w:val="35C2092C"/>
    <w:rsid w:val="37B851CE"/>
    <w:rsid w:val="37D34CFB"/>
    <w:rsid w:val="37EA77C6"/>
    <w:rsid w:val="37F11A1A"/>
    <w:rsid w:val="39DC6562"/>
    <w:rsid w:val="3A0E10AB"/>
    <w:rsid w:val="3C02640B"/>
    <w:rsid w:val="3C9E5550"/>
    <w:rsid w:val="3F1E4D1F"/>
    <w:rsid w:val="3FEF0B19"/>
    <w:rsid w:val="40DE152A"/>
    <w:rsid w:val="411578A0"/>
    <w:rsid w:val="41AC1941"/>
    <w:rsid w:val="43CA289B"/>
    <w:rsid w:val="45256C5A"/>
    <w:rsid w:val="475F08A6"/>
    <w:rsid w:val="4BDD5A8B"/>
    <w:rsid w:val="4ED15678"/>
    <w:rsid w:val="50CD71F8"/>
    <w:rsid w:val="510B420B"/>
    <w:rsid w:val="511E60A9"/>
    <w:rsid w:val="524573C4"/>
    <w:rsid w:val="528C3333"/>
    <w:rsid w:val="5350469E"/>
    <w:rsid w:val="53CC3AD8"/>
    <w:rsid w:val="54214AE1"/>
    <w:rsid w:val="546D2553"/>
    <w:rsid w:val="567631DD"/>
    <w:rsid w:val="590F2357"/>
    <w:rsid w:val="598A22F0"/>
    <w:rsid w:val="5A4A75A0"/>
    <w:rsid w:val="5A7E6FCF"/>
    <w:rsid w:val="5C01348A"/>
    <w:rsid w:val="5C1242D5"/>
    <w:rsid w:val="5D74784B"/>
    <w:rsid w:val="5DFC4F28"/>
    <w:rsid w:val="5F1D1E90"/>
    <w:rsid w:val="5F557009"/>
    <w:rsid w:val="5F8653C7"/>
    <w:rsid w:val="605B3904"/>
    <w:rsid w:val="60EB506C"/>
    <w:rsid w:val="60F01DC3"/>
    <w:rsid w:val="62963FFC"/>
    <w:rsid w:val="62BC70AF"/>
    <w:rsid w:val="62F709C8"/>
    <w:rsid w:val="63353E83"/>
    <w:rsid w:val="64883012"/>
    <w:rsid w:val="654D1189"/>
    <w:rsid w:val="664739BD"/>
    <w:rsid w:val="66DE18B8"/>
    <w:rsid w:val="679F6312"/>
    <w:rsid w:val="6887630E"/>
    <w:rsid w:val="692763C1"/>
    <w:rsid w:val="6979333A"/>
    <w:rsid w:val="6A614DDE"/>
    <w:rsid w:val="6B9C439B"/>
    <w:rsid w:val="6CBD6EDF"/>
    <w:rsid w:val="6D834360"/>
    <w:rsid w:val="6DC530F4"/>
    <w:rsid w:val="6ED65CD2"/>
    <w:rsid w:val="71610D4C"/>
    <w:rsid w:val="71652703"/>
    <w:rsid w:val="7172630E"/>
    <w:rsid w:val="719C46E8"/>
    <w:rsid w:val="72861317"/>
    <w:rsid w:val="72F14CCF"/>
    <w:rsid w:val="73084E93"/>
    <w:rsid w:val="73840B11"/>
    <w:rsid w:val="77942F93"/>
    <w:rsid w:val="783B516F"/>
    <w:rsid w:val="7E4D2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5"/>
    <w:semiHidden/>
    <w:unhideWhenUsed/>
    <w:uiPriority w:val="99"/>
    <w:rPr>
      <w:rFonts w:ascii="宋体"/>
      <w:sz w:val="18"/>
      <w:szCs w:val="18"/>
    </w:rPr>
  </w:style>
  <w:style w:type="paragraph" w:styleId="4">
    <w:name w:val="footer"/>
    <w:basedOn w:val="1"/>
    <w:link w:val="13"/>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100" w:beforeAutospacing="1" w:after="100" w:afterAutospacing="1"/>
      <w:jc w:val="left"/>
    </w:pPr>
    <w:rPr>
      <w:rFonts w:ascii="Calibri" w:hAnsi="Calibri"/>
      <w:kern w:val="0"/>
      <w:sz w:val="24"/>
    </w:rPr>
  </w:style>
  <w:style w:type="character" w:styleId="9">
    <w:name w:val="Strong"/>
    <w:basedOn w:val="8"/>
    <w:qFormat/>
    <w:uiPriority w:val="0"/>
    <w:rPr>
      <w:b/>
    </w:rPr>
  </w:style>
  <w:style w:type="character" w:styleId="10">
    <w:name w:val="FollowedHyperlink"/>
    <w:basedOn w:val="8"/>
    <w:semiHidden/>
    <w:unhideWhenUsed/>
    <w:qFormat/>
    <w:uiPriority w:val="99"/>
    <w:rPr>
      <w:color w:val="800080" w:themeColor="followedHyperlink"/>
      <w:u w:val="single"/>
    </w:rPr>
  </w:style>
  <w:style w:type="character" w:styleId="11">
    <w:name w:val="Hyperlink"/>
    <w:basedOn w:val="8"/>
    <w:unhideWhenUsed/>
    <w:qFormat/>
    <w:uiPriority w:val="99"/>
    <w:rPr>
      <w:color w:val="000000"/>
      <w:u w:val="none"/>
    </w:rPr>
  </w:style>
  <w:style w:type="character" w:customStyle="1" w:styleId="12">
    <w:name w:val="页脚 Char"/>
    <w:basedOn w:val="8"/>
    <w:qFormat/>
    <w:uiPriority w:val="99"/>
    <w:rPr>
      <w:sz w:val="18"/>
      <w:szCs w:val="18"/>
    </w:rPr>
  </w:style>
  <w:style w:type="character" w:customStyle="1" w:styleId="13">
    <w:name w:val="页脚 字符"/>
    <w:basedOn w:val="8"/>
    <w:link w:val="4"/>
    <w:semiHidden/>
    <w:qFormat/>
    <w:uiPriority w:val="99"/>
    <w:rPr>
      <w:rFonts w:ascii="Times New Roman" w:hAnsi="Times New Roman" w:eastAsia="宋体" w:cs="Times New Roman"/>
      <w:sz w:val="18"/>
      <w:szCs w:val="18"/>
    </w:rPr>
  </w:style>
  <w:style w:type="character" w:customStyle="1" w:styleId="14">
    <w:name w:val="页眉 字符"/>
    <w:basedOn w:val="8"/>
    <w:link w:val="5"/>
    <w:semiHidden/>
    <w:qFormat/>
    <w:uiPriority w:val="99"/>
    <w:rPr>
      <w:rFonts w:ascii="Times New Roman" w:hAnsi="Times New Roman" w:eastAsia="宋体" w:cs="Times New Roman"/>
      <w:kern w:val="2"/>
      <w:sz w:val="18"/>
      <w:szCs w:val="18"/>
    </w:rPr>
  </w:style>
  <w:style w:type="character" w:customStyle="1" w:styleId="15">
    <w:name w:val="批注框文本 字符"/>
    <w:basedOn w:val="8"/>
    <w:link w:val="3"/>
    <w:semiHidden/>
    <w:qFormat/>
    <w:uiPriority w:val="99"/>
    <w:rPr>
      <w:rFonts w:ascii="宋体" w:hAnsi="Times New Roman" w:eastAsia="宋体"/>
      <w:kern w:val="2"/>
      <w:sz w:val="18"/>
      <w:szCs w:val="18"/>
    </w:rPr>
  </w:style>
  <w:style w:type="character" w:customStyle="1" w:styleId="16">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北京德恒（福州）律师事务所</Company>
  <Pages>31</Pages>
  <Words>4812</Words>
  <Characters>27431</Characters>
  <Lines>228</Lines>
  <Paragraphs>64</Paragraphs>
  <TotalTime>9</TotalTime>
  <ScaleCrop>false</ScaleCrop>
  <LinksUpToDate>false</LinksUpToDate>
  <CharactersWithSpaces>32179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2019-07-14T14:59:00Z</dcterms:created>
  <dc:creator>IBM</dc:creator>
  <cp:lastModifiedBy>Administrator</cp:lastModifiedBy>
  <dcterms:modified xsi:type="dcterms:W3CDTF">2020-01-19T08:38:07Z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