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福州地区入选福建省高院、福州中院破产管理人名册（律师行业）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4"/>
        <w:tblW w:w="8931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93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（一）</w:t>
            </w:r>
            <w:r>
              <w:rPr>
                <w:rFonts w:hint="eastAsia" w:ascii="宋体" w:hAnsi="宋体" w:eastAsia="宋体" w:cstheme="minorEastAsia"/>
                <w:b/>
                <w:sz w:val="24"/>
              </w:rPr>
              <w:t>福州市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中级人民法院首批破产管理人名册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  <w:jc w:val="center"/>
        </w:trPr>
        <w:tc>
          <w:tcPr>
            <w:tcW w:w="993" w:type="dxa"/>
            <w:vAlign w:val="top"/>
          </w:tcPr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</w:rPr>
              <w:t>机构</w:t>
            </w:r>
          </w:p>
        </w:tc>
        <w:tc>
          <w:tcPr>
            <w:tcW w:w="7938" w:type="dxa"/>
          </w:tcPr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1、北京大成（福州）律师事务所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、国浩律师（福州）事务所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3、福建国富律师事务所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4、福建拓维律师事务所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5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、福建远东大成律师事务所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6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、福建知信衡律师事务所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7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、福建君立律师事务所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8、福建新世通律师事务所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9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、福建名仕律师事务所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1</w:t>
            </w: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0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、上海锦天城（福州）律师事务所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11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、福建联合信实（福州）律师事务所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12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、北京市盈科（福州）律师事务所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13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、福建中天成律师事务所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14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、福建天凯（福州）律师事务所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15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、福建至理律师事务所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1</w:t>
            </w: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6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、福建谨而信律师事务所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17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、福建方圆统一律师事务所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93" w:type="dxa"/>
            <w:vAlign w:val="top"/>
          </w:tcPr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</w:rPr>
              <w:t>个人</w:t>
            </w:r>
          </w:p>
        </w:tc>
        <w:tc>
          <w:tcPr>
            <w:tcW w:w="7938" w:type="dxa"/>
          </w:tcPr>
          <w:p>
            <w:pPr>
              <w:rPr>
                <w:rFonts w:ascii="宋体" w:hAnsi="宋体" w:eastAsia="宋体" w:cstheme="minorEastAsia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18、檀木林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19、林辉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20、卢海风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1、吴海鹏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22、张本钟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23、陈立新</w:t>
            </w:r>
          </w:p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ascii="宋体" w:hAnsi="宋体" w:eastAsia="宋体" w:cstheme="minorEastAsia"/>
                <w:sz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4、李文希</w:t>
            </w:r>
          </w:p>
          <w:p>
            <w:pPr>
              <w:rPr>
                <w:rFonts w:ascii="宋体" w:hAnsi="宋体" w:eastAsia="宋体" w:cstheme="minorEastAsia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theme="minorEastAsia"/>
                <w:sz w:val="24"/>
                <w:shd w:val="clear" w:color="auto" w:fill="FFFFFF"/>
              </w:rPr>
              <w:t>25、薛爱国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31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theme="minorEastAsia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（二）</w:t>
            </w:r>
            <w:r>
              <w:rPr>
                <w:rFonts w:hint="eastAsia" w:ascii="宋体" w:hAnsi="宋体" w:eastAsia="宋体" w:cstheme="minorEastAsia"/>
                <w:b/>
                <w:sz w:val="24"/>
              </w:rPr>
              <w:t>福州市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中级人民法院第二批破产管理人名册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sz w:val="24"/>
              </w:rPr>
              <w:t>机构</w:t>
            </w:r>
          </w:p>
        </w:tc>
        <w:tc>
          <w:tcPr>
            <w:tcW w:w="7938" w:type="dxa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26、北京德恒（福州）律师事务所</w:t>
            </w:r>
          </w:p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27、北京中银（福州）律师事务所</w:t>
            </w:r>
          </w:p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28、福建融成律师事务所</w:t>
            </w:r>
          </w:p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29、福建合伦律师事务所</w:t>
            </w:r>
          </w:p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30、福建闽君律师事务所</w:t>
            </w:r>
          </w:p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31、福建海山律师事务所</w:t>
            </w:r>
          </w:p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32、福建瑞权律师事务所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93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sz w:val="24"/>
              </w:rPr>
              <w:t>（三）福建省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高级人民法院破产管理人名册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机构</w:t>
            </w:r>
          </w:p>
        </w:tc>
        <w:tc>
          <w:tcPr>
            <w:tcW w:w="7938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33、福建元一律师事务所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34、福建创元律师事务所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35、福建闽天律师事务所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</w:tc>
        <w:tc>
          <w:tcPr>
            <w:tcW w:w="7938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36、徐军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37、郭政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38、张信发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931" w:type="dxa"/>
            <w:gridSpan w:val="2"/>
            <w:vAlign w:val="center"/>
          </w:tcPr>
          <w:p>
            <w:pPr>
              <w:ind w:firstLine="482" w:firstLineChars="200"/>
              <w:jc w:val="both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福州地区入选福建省高院、福州中院破产管理人的律师事务所27家，律师个人11位。</w:t>
            </w: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6408"/>
    <w:rsid w:val="235C6408"/>
    <w:rsid w:val="52E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2018-09-07T01:36:00Z</dcterms:created>
  <dc:creator>lenovo</dc:creator>
  <cp:lastModifiedBy>lenovo</cp:lastModifiedBy>
  <dcterms:modified xsi:type="dcterms:W3CDTF">2018-09-07T01:37:16Z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